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20DC33F1" w:rsidR="00E66558" w:rsidRPr="00A52AD1" w:rsidRDefault="009D71E8" w:rsidP="00A52AD1">
      <w:pPr>
        <w:pStyle w:val="Heading1"/>
        <w:jc w:val="both"/>
        <w:rPr>
          <w:rFonts w:ascii="Century Gothic" w:hAnsi="Century Gothic"/>
        </w:rPr>
      </w:pPr>
      <w:bookmarkStart w:id="0" w:name="_Toc400361362"/>
      <w:bookmarkStart w:id="1" w:name="_Toc443397153"/>
      <w:bookmarkStart w:id="2" w:name="_Toc357771638"/>
      <w:bookmarkStart w:id="3" w:name="_Toc346793416"/>
      <w:bookmarkStart w:id="4" w:name="_Toc328122777"/>
      <w:r w:rsidRPr="00A52AD1">
        <w:rPr>
          <w:rFonts w:ascii="Century Gothic" w:hAnsi="Century Gothic"/>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A52AD1">
        <w:rPr>
          <w:rFonts w:ascii="Century Gothic" w:hAnsi="Century Gothic"/>
        </w:rPr>
        <w:t xml:space="preserve"> </w:t>
      </w:r>
      <w:r w:rsidR="00A52AD1" w:rsidRPr="00A52AD1">
        <w:rPr>
          <w:rFonts w:ascii="Century Gothic" w:hAnsi="Century Gothic"/>
        </w:rPr>
        <w:t>2025-2028</w:t>
      </w:r>
    </w:p>
    <w:p w14:paraId="16B48015" w14:textId="0127C04B" w:rsidR="00E66558" w:rsidRPr="00A52AD1" w:rsidRDefault="009D71E8" w:rsidP="00A52AD1">
      <w:pPr>
        <w:spacing w:after="0"/>
        <w:jc w:val="both"/>
        <w:rPr>
          <w:rFonts w:ascii="Century Gothic" w:hAnsi="Century Gothic"/>
          <w:b/>
        </w:rPr>
      </w:pPr>
      <w:r w:rsidRPr="00A52AD1">
        <w:rPr>
          <w:rFonts w:ascii="Century Gothic" w:hAnsi="Century Gothic"/>
        </w:rPr>
        <w:t xml:space="preserve">This statement details our school’s use of pupil premium funding to help improve the attainment of our disadvantaged pupils. </w:t>
      </w:r>
    </w:p>
    <w:p w14:paraId="2A7D54B3" w14:textId="730F2E71" w:rsidR="00E66558" w:rsidRPr="00A52AD1" w:rsidRDefault="009D71E8" w:rsidP="00A52AD1">
      <w:pPr>
        <w:jc w:val="both"/>
        <w:rPr>
          <w:rFonts w:ascii="Century Gothic" w:hAnsi="Century Gothic"/>
          <w:b/>
        </w:rPr>
      </w:pPr>
      <w:r w:rsidRPr="00A52AD1">
        <w:rPr>
          <w:rFonts w:ascii="Century Gothic" w:hAnsi="Century Gothic"/>
        </w:rPr>
        <w:t xml:space="preserve">It outlines our pupil premium strategy, how we intend to spend the funding in this academic year and the </w:t>
      </w:r>
      <w:r w:rsidR="00830D57" w:rsidRPr="00A52AD1">
        <w:rPr>
          <w:rFonts w:ascii="Century Gothic" w:hAnsi="Century Gothic"/>
        </w:rPr>
        <w:t xml:space="preserve">outcomes </w:t>
      </w:r>
      <w:r w:rsidR="00A44FBB" w:rsidRPr="00A52AD1">
        <w:rPr>
          <w:rFonts w:ascii="Century Gothic" w:hAnsi="Century Gothic"/>
        </w:rPr>
        <w:t>for disadvantaged pupils</w:t>
      </w:r>
      <w:r w:rsidRPr="00A52AD1">
        <w:rPr>
          <w:rFonts w:ascii="Century Gothic" w:hAnsi="Century Gothic"/>
        </w:rPr>
        <w:t xml:space="preserve"> last </w:t>
      </w:r>
      <w:r w:rsidR="00A44FBB" w:rsidRPr="00A52AD1">
        <w:rPr>
          <w:rFonts w:ascii="Century Gothic" w:hAnsi="Century Gothic"/>
        </w:rPr>
        <w:t xml:space="preserve">academic </w:t>
      </w:r>
      <w:r w:rsidRPr="00A52AD1">
        <w:rPr>
          <w:rFonts w:ascii="Century Gothic" w:hAnsi="Century Gothic"/>
        </w:rPr>
        <w:t>year</w:t>
      </w:r>
      <w:r w:rsidR="00A44FBB" w:rsidRPr="00A52AD1">
        <w:rPr>
          <w:rFonts w:ascii="Century Gothic" w:hAnsi="Century Gothic"/>
        </w:rPr>
        <w:t>.</w:t>
      </w:r>
    </w:p>
    <w:p w14:paraId="2A7D54B4" w14:textId="3EC7E18A" w:rsidR="00E66558" w:rsidRPr="00A52AD1" w:rsidRDefault="009D71E8" w:rsidP="00A52AD1">
      <w:pPr>
        <w:pStyle w:val="Heading2"/>
        <w:jc w:val="both"/>
        <w:rPr>
          <w:rFonts w:ascii="Century Gothic" w:hAnsi="Century Gothic"/>
        </w:rPr>
      </w:pPr>
      <w:r w:rsidRPr="00A52AD1">
        <w:rPr>
          <w:rFonts w:ascii="Century Gothic" w:hAnsi="Century Gothic"/>
        </w:rPr>
        <w:t>School overview</w:t>
      </w:r>
      <w:bookmarkEnd w:id="5"/>
      <w:bookmarkEnd w:id="6"/>
      <w:bookmarkEnd w:id="7"/>
      <w:bookmarkEnd w:id="8"/>
      <w:bookmarkEnd w:id="9"/>
      <w:bookmarkEnd w:id="10"/>
      <w:bookmarkEnd w:id="11"/>
      <w:bookmarkEnd w:id="12"/>
      <w:bookmarkEnd w:id="13"/>
      <w:r w:rsidR="006C28F2">
        <w:rPr>
          <w:rFonts w:ascii="Century Gothic" w:hAnsi="Century Gothic"/>
        </w:rPr>
        <w:t xml:space="preserve"> </w:t>
      </w:r>
    </w:p>
    <w:tbl>
      <w:tblPr>
        <w:tblW w:w="5000" w:type="pct"/>
        <w:tblCellMar>
          <w:left w:w="10" w:type="dxa"/>
          <w:right w:w="10" w:type="dxa"/>
        </w:tblCellMar>
        <w:tblLook w:val="04A0" w:firstRow="1" w:lastRow="0" w:firstColumn="1" w:lastColumn="0" w:noHBand="0" w:noVBand="1"/>
      </w:tblPr>
      <w:tblGrid>
        <w:gridCol w:w="6517"/>
        <w:gridCol w:w="2969"/>
      </w:tblGrid>
      <w:tr w:rsidR="00E66558" w:rsidRPr="00A52AD1"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A52AD1" w:rsidRDefault="009D71E8" w:rsidP="00A52AD1">
            <w:pPr>
              <w:pStyle w:val="TableHeader"/>
              <w:ind w:left="0" w:right="0"/>
              <w:jc w:val="both"/>
              <w:rPr>
                <w:rFonts w:ascii="Century Gothic" w:hAnsi="Century Gothic"/>
              </w:rPr>
            </w:pPr>
            <w:r w:rsidRPr="00A52AD1">
              <w:rPr>
                <w:rFonts w:ascii="Century Gothic" w:hAnsi="Century Gothic"/>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A52AD1" w:rsidRDefault="009D71E8" w:rsidP="00A52AD1">
            <w:pPr>
              <w:pStyle w:val="TableHeader"/>
              <w:ind w:left="0" w:right="0"/>
              <w:jc w:val="both"/>
              <w:rPr>
                <w:rFonts w:ascii="Century Gothic" w:hAnsi="Century Gothic"/>
              </w:rPr>
            </w:pPr>
            <w:r w:rsidRPr="00A52AD1">
              <w:rPr>
                <w:rFonts w:ascii="Century Gothic" w:hAnsi="Century Gothic"/>
              </w:rPr>
              <w:t>Data</w:t>
            </w:r>
          </w:p>
        </w:tc>
      </w:tr>
      <w:tr w:rsidR="002940F3" w:rsidRPr="00A52AD1"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Pr="00A52AD1" w:rsidRDefault="002940F3" w:rsidP="00A52AD1">
            <w:pPr>
              <w:pStyle w:val="TableRow"/>
              <w:ind w:left="0" w:right="0"/>
              <w:jc w:val="both"/>
              <w:rPr>
                <w:rFonts w:ascii="Century Gothic" w:hAnsi="Century Gothic"/>
              </w:rPr>
            </w:pPr>
            <w:r w:rsidRPr="00A52AD1">
              <w:rPr>
                <w:rFonts w:ascii="Century Gothic" w:hAnsi="Century Gothic"/>
              </w:rP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7F66BD71" w:rsidR="002940F3" w:rsidRPr="00A52AD1" w:rsidRDefault="008F489A" w:rsidP="00A52AD1">
            <w:pPr>
              <w:pStyle w:val="TableRow"/>
              <w:ind w:left="0" w:right="0"/>
              <w:jc w:val="both"/>
              <w:rPr>
                <w:rFonts w:ascii="Century Gothic" w:hAnsi="Century Gothic"/>
              </w:rPr>
            </w:pPr>
            <w:r>
              <w:rPr>
                <w:rFonts w:ascii="Century Gothic" w:hAnsi="Century Gothic"/>
              </w:rPr>
              <w:t>1</w:t>
            </w:r>
            <w:r w:rsidR="00653458">
              <w:rPr>
                <w:rFonts w:ascii="Century Gothic" w:hAnsi="Century Gothic"/>
              </w:rPr>
              <w:t>64</w:t>
            </w:r>
          </w:p>
        </w:tc>
      </w:tr>
      <w:tr w:rsidR="002940F3" w:rsidRPr="00A52AD1"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A52AD1" w:rsidRDefault="002940F3" w:rsidP="00A52AD1">
            <w:pPr>
              <w:pStyle w:val="TableRow"/>
              <w:ind w:left="0" w:right="0"/>
              <w:jc w:val="both"/>
              <w:rPr>
                <w:rFonts w:ascii="Century Gothic" w:hAnsi="Century Gothic"/>
              </w:rPr>
            </w:pPr>
            <w:r w:rsidRPr="00A52AD1">
              <w:rPr>
                <w:rFonts w:ascii="Century Gothic" w:hAnsi="Century Gothic"/>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E02B512" w:rsidR="002940F3" w:rsidRPr="00A52AD1" w:rsidRDefault="000C32B4" w:rsidP="00A52AD1">
            <w:pPr>
              <w:pStyle w:val="TableRow"/>
              <w:ind w:left="0" w:right="0"/>
              <w:jc w:val="both"/>
              <w:rPr>
                <w:rFonts w:ascii="Century Gothic" w:hAnsi="Century Gothic"/>
              </w:rPr>
            </w:pPr>
            <w:r>
              <w:rPr>
                <w:rFonts w:ascii="Century Gothic" w:hAnsi="Century Gothic"/>
              </w:rPr>
              <w:t>23.4%</w:t>
            </w:r>
          </w:p>
        </w:tc>
      </w:tr>
      <w:tr w:rsidR="002940F3" w:rsidRPr="00A52AD1"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65D2FBFE" w:rsidR="002940F3" w:rsidRPr="00A52AD1" w:rsidRDefault="002940F3" w:rsidP="00A52AD1">
            <w:pPr>
              <w:pStyle w:val="TableRow"/>
              <w:ind w:left="0" w:right="0"/>
              <w:jc w:val="both"/>
              <w:rPr>
                <w:rFonts w:ascii="Century Gothic" w:hAnsi="Century Gothic"/>
              </w:rPr>
            </w:pPr>
            <w:r w:rsidRPr="00A52AD1">
              <w:rPr>
                <w:rFonts w:ascii="Century Gothic" w:hAnsi="Century Gothic"/>
              </w:rPr>
              <w:t xml:space="preserve">Academic year/years that our current pupil premium strategy plan covers </w:t>
            </w:r>
            <w:r w:rsidRPr="00692277">
              <w:rPr>
                <w:rFonts w:ascii="Century Gothic" w:hAnsi="Century Gothic"/>
                <w:bCs/>
              </w:rPr>
              <w:t>(</w:t>
            </w:r>
            <w:r w:rsidR="00692277" w:rsidRPr="00692277">
              <w:rPr>
                <w:rFonts w:ascii="Century Gothic" w:hAnsi="Century Gothic"/>
                <w:bCs/>
              </w:rPr>
              <w:t>2025-2028</w:t>
            </w:r>
            <w:r w:rsidRPr="00692277">
              <w:rPr>
                <w:rFonts w:ascii="Century Gothic" w:hAnsi="Century Gothic"/>
                <w:bCs/>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6908F595" w:rsidR="002940F3" w:rsidRPr="00A52AD1" w:rsidRDefault="00DF32D2" w:rsidP="00A52AD1">
            <w:pPr>
              <w:pStyle w:val="TableRow"/>
              <w:ind w:left="0" w:right="0"/>
              <w:jc w:val="both"/>
              <w:rPr>
                <w:rFonts w:ascii="Century Gothic" w:hAnsi="Century Gothic"/>
              </w:rPr>
            </w:pPr>
            <w:r>
              <w:rPr>
                <w:rFonts w:ascii="Century Gothic" w:hAnsi="Century Gothic"/>
              </w:rPr>
              <w:t>2025-2028</w:t>
            </w:r>
          </w:p>
        </w:tc>
      </w:tr>
      <w:tr w:rsidR="002940F3" w:rsidRPr="00A52AD1"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A52AD1" w:rsidRDefault="002940F3" w:rsidP="00A52AD1">
            <w:pPr>
              <w:pStyle w:val="TableRow"/>
              <w:ind w:left="0" w:right="0"/>
              <w:jc w:val="both"/>
              <w:rPr>
                <w:rFonts w:ascii="Century Gothic" w:hAnsi="Century Gothic"/>
              </w:rPr>
            </w:pPr>
            <w:r w:rsidRPr="00A52AD1">
              <w:rPr>
                <w:rFonts w:ascii="Century Gothic" w:hAnsi="Century Gothic"/>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827F68" w14:textId="77777777" w:rsidR="006A6224" w:rsidRDefault="006A6224" w:rsidP="00A52AD1">
            <w:pPr>
              <w:pStyle w:val="TableRow"/>
              <w:ind w:left="0" w:right="0"/>
              <w:jc w:val="both"/>
              <w:rPr>
                <w:rFonts w:ascii="Century Gothic" w:hAnsi="Century Gothic"/>
              </w:rPr>
            </w:pPr>
            <w:r>
              <w:rPr>
                <w:rFonts w:ascii="Century Gothic" w:hAnsi="Century Gothic"/>
              </w:rPr>
              <w:t>July 2025</w:t>
            </w:r>
          </w:p>
          <w:p w14:paraId="2A7D54C2" w14:textId="75F170D5" w:rsidR="002940F3" w:rsidRPr="00A52AD1" w:rsidRDefault="00DF32D2" w:rsidP="00A52AD1">
            <w:pPr>
              <w:pStyle w:val="TableRow"/>
              <w:ind w:left="0" w:right="0"/>
              <w:jc w:val="both"/>
              <w:rPr>
                <w:rFonts w:ascii="Century Gothic" w:hAnsi="Century Gothic"/>
              </w:rPr>
            </w:pPr>
            <w:r>
              <w:rPr>
                <w:rFonts w:ascii="Century Gothic" w:hAnsi="Century Gothic"/>
              </w:rPr>
              <w:t>May 2026</w:t>
            </w:r>
          </w:p>
        </w:tc>
      </w:tr>
      <w:tr w:rsidR="002940F3" w:rsidRPr="00A52AD1"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A52AD1" w:rsidRDefault="002940F3" w:rsidP="00A52AD1">
            <w:pPr>
              <w:pStyle w:val="TableRow"/>
              <w:ind w:left="0" w:right="0"/>
              <w:jc w:val="both"/>
              <w:rPr>
                <w:rFonts w:ascii="Century Gothic" w:hAnsi="Century Gothic"/>
              </w:rPr>
            </w:pPr>
            <w:r w:rsidRPr="00A52AD1">
              <w:rPr>
                <w:rFonts w:ascii="Century Gothic" w:hAnsi="Century Gothic"/>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F2BAB1A" w:rsidR="002940F3" w:rsidRPr="00A52AD1" w:rsidRDefault="00EA4A81" w:rsidP="00A52AD1">
            <w:pPr>
              <w:pStyle w:val="TableRow"/>
              <w:ind w:left="0" w:right="0"/>
              <w:jc w:val="both"/>
              <w:rPr>
                <w:rFonts w:ascii="Century Gothic" w:hAnsi="Century Gothic"/>
              </w:rPr>
            </w:pPr>
            <w:r>
              <w:rPr>
                <w:rFonts w:ascii="Century Gothic" w:hAnsi="Century Gothic"/>
              </w:rPr>
              <w:t>December 2026</w:t>
            </w:r>
          </w:p>
        </w:tc>
      </w:tr>
      <w:tr w:rsidR="002940F3" w:rsidRPr="00A52AD1"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A52AD1" w:rsidRDefault="002940F3" w:rsidP="00A52AD1">
            <w:pPr>
              <w:pStyle w:val="TableRow"/>
              <w:ind w:left="0" w:right="0"/>
              <w:jc w:val="both"/>
              <w:rPr>
                <w:rFonts w:ascii="Century Gothic" w:hAnsi="Century Gothic"/>
              </w:rPr>
            </w:pPr>
            <w:r w:rsidRPr="00A52AD1">
              <w:rPr>
                <w:rFonts w:ascii="Century Gothic" w:hAnsi="Century Gothic"/>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21B0A786" w:rsidR="002940F3" w:rsidRPr="00A52AD1" w:rsidRDefault="00DF32D2" w:rsidP="00A52AD1">
            <w:pPr>
              <w:pStyle w:val="TableRow"/>
              <w:ind w:left="0" w:right="0"/>
              <w:jc w:val="both"/>
              <w:rPr>
                <w:rFonts w:ascii="Century Gothic" w:hAnsi="Century Gothic"/>
              </w:rPr>
            </w:pPr>
            <w:r>
              <w:rPr>
                <w:rFonts w:ascii="Century Gothic" w:hAnsi="Century Gothic"/>
              </w:rPr>
              <w:t>Mrs Claire Berry</w:t>
            </w:r>
          </w:p>
        </w:tc>
      </w:tr>
      <w:tr w:rsidR="002940F3" w:rsidRPr="00A52AD1"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A52AD1" w:rsidRDefault="002940F3" w:rsidP="00A52AD1">
            <w:pPr>
              <w:pStyle w:val="TableRow"/>
              <w:ind w:left="0" w:right="0"/>
              <w:jc w:val="both"/>
              <w:rPr>
                <w:rFonts w:ascii="Century Gothic" w:hAnsi="Century Gothic"/>
              </w:rPr>
            </w:pPr>
            <w:r w:rsidRPr="00A52AD1">
              <w:rPr>
                <w:rFonts w:ascii="Century Gothic" w:hAnsi="Century Gothic"/>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DE2BD99" w:rsidR="002940F3" w:rsidRPr="00A52AD1" w:rsidRDefault="00DF32D2" w:rsidP="00A52AD1">
            <w:pPr>
              <w:pStyle w:val="TableRow"/>
              <w:ind w:left="0" w:right="0"/>
              <w:jc w:val="both"/>
              <w:rPr>
                <w:rFonts w:ascii="Century Gothic" w:hAnsi="Century Gothic"/>
              </w:rPr>
            </w:pPr>
            <w:r>
              <w:rPr>
                <w:rFonts w:ascii="Century Gothic" w:hAnsi="Century Gothic"/>
              </w:rPr>
              <w:t>Mrs Claire Berry</w:t>
            </w:r>
          </w:p>
        </w:tc>
      </w:tr>
      <w:tr w:rsidR="002940F3" w:rsidRPr="00A52AD1"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Pr="00A52AD1" w:rsidRDefault="002940F3" w:rsidP="00A52AD1">
            <w:pPr>
              <w:pStyle w:val="TableRow"/>
              <w:ind w:left="0" w:right="0"/>
              <w:jc w:val="both"/>
              <w:rPr>
                <w:rFonts w:ascii="Century Gothic" w:hAnsi="Century Gothic"/>
              </w:rPr>
            </w:pPr>
            <w:r w:rsidRPr="00A52AD1">
              <w:rPr>
                <w:rFonts w:ascii="Century Gothic" w:hAnsi="Century Gothic"/>
              </w:rPr>
              <w:t xml:space="preserve">Governor </w:t>
            </w:r>
            <w:r w:rsidRPr="00A52AD1">
              <w:rPr>
                <w:rFonts w:ascii="Century Gothic" w:hAnsi="Century Gothic"/>
                <w:szCs w:val="22"/>
              </w:rPr>
              <w:t xml:space="preserve">/ Trustee </w:t>
            </w:r>
            <w:r w:rsidRPr="00A52AD1">
              <w:rPr>
                <w:rFonts w:ascii="Century Gothic" w:hAnsi="Century Gothic"/>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B65881A" w:rsidR="002940F3" w:rsidRPr="00A52AD1" w:rsidRDefault="00CB19B3" w:rsidP="00A52AD1">
            <w:pPr>
              <w:pStyle w:val="TableRow"/>
              <w:ind w:left="0" w:right="0"/>
              <w:jc w:val="both"/>
              <w:rPr>
                <w:rFonts w:ascii="Century Gothic" w:hAnsi="Century Gothic"/>
              </w:rPr>
            </w:pPr>
            <w:r>
              <w:rPr>
                <w:rFonts w:ascii="Century Gothic" w:hAnsi="Century Gothic"/>
              </w:rPr>
              <w:t>Mrs Juliette Craven</w:t>
            </w:r>
          </w:p>
        </w:tc>
      </w:tr>
    </w:tbl>
    <w:bookmarkEnd w:id="2"/>
    <w:bookmarkEnd w:id="3"/>
    <w:bookmarkEnd w:id="4"/>
    <w:p w14:paraId="2A7D54D3" w14:textId="77777777" w:rsidR="00E66558" w:rsidRPr="00A52AD1" w:rsidRDefault="009D71E8" w:rsidP="00A52AD1">
      <w:pPr>
        <w:pStyle w:val="Heading2"/>
        <w:jc w:val="both"/>
        <w:rPr>
          <w:rFonts w:ascii="Century Gothic" w:hAnsi="Century Gothic"/>
        </w:rPr>
      </w:pPr>
      <w:r w:rsidRPr="00A52AD1">
        <w:rPr>
          <w:rFonts w:ascii="Century Gothic" w:hAnsi="Century Gothic"/>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8C3225"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8C3225" w:rsidRDefault="009D71E8" w:rsidP="00A52AD1">
            <w:pPr>
              <w:pStyle w:val="TableRow"/>
              <w:ind w:left="0" w:right="0"/>
              <w:jc w:val="both"/>
              <w:rPr>
                <w:rFonts w:ascii="Century Gothic" w:hAnsi="Century Gothic"/>
              </w:rPr>
            </w:pPr>
            <w:r w:rsidRPr="008C3225">
              <w:rPr>
                <w:rFonts w:ascii="Century Gothic" w:hAnsi="Century Gothic"/>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8C3225" w:rsidRDefault="009D71E8" w:rsidP="00A52AD1">
            <w:pPr>
              <w:pStyle w:val="TableRow"/>
              <w:ind w:left="0" w:right="0"/>
              <w:jc w:val="both"/>
              <w:rPr>
                <w:rFonts w:ascii="Century Gothic" w:hAnsi="Century Gothic"/>
              </w:rPr>
            </w:pPr>
            <w:r w:rsidRPr="008C3225">
              <w:rPr>
                <w:rFonts w:ascii="Century Gothic" w:hAnsi="Century Gothic"/>
                <w:b/>
              </w:rPr>
              <w:t>Amount</w:t>
            </w:r>
          </w:p>
        </w:tc>
      </w:tr>
      <w:tr w:rsidR="00E66558" w:rsidRPr="008C3225"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B249F3D" w14:textId="77777777" w:rsidR="00E66558" w:rsidRPr="008C3225" w:rsidRDefault="009D71E8" w:rsidP="00A52AD1">
            <w:pPr>
              <w:pStyle w:val="TableRow"/>
              <w:ind w:left="0" w:right="0"/>
              <w:jc w:val="both"/>
              <w:rPr>
                <w:rFonts w:ascii="Century Gothic" w:hAnsi="Century Gothic"/>
              </w:rPr>
            </w:pPr>
            <w:r w:rsidRPr="008C3225">
              <w:rPr>
                <w:rFonts w:ascii="Century Gothic" w:hAnsi="Century Gothic"/>
              </w:rPr>
              <w:t>Pupil premium funding allocation this academic year</w:t>
            </w:r>
            <w:r w:rsidR="00770649" w:rsidRPr="008C3225">
              <w:rPr>
                <w:rFonts w:ascii="Century Gothic" w:hAnsi="Century Gothic"/>
              </w:rPr>
              <w:t xml:space="preserve"> (2026-2027)</w:t>
            </w:r>
          </w:p>
          <w:p w14:paraId="2A7D54D7" w14:textId="66A82CAD" w:rsidR="002256C0" w:rsidRPr="008C3225" w:rsidRDefault="002256C0" w:rsidP="00A52AD1">
            <w:pPr>
              <w:pStyle w:val="TableRow"/>
              <w:ind w:left="0" w:right="0"/>
              <w:jc w:val="both"/>
              <w:rPr>
                <w:rFonts w:ascii="Century Gothic" w:hAnsi="Century Gothic"/>
              </w:rPr>
            </w:pPr>
            <w:r w:rsidRPr="008C3225">
              <w:rPr>
                <w:rFonts w:ascii="Century Gothic" w:hAnsi="Century Gothic"/>
              </w:rPr>
              <w:t>(2025-2026)</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F4FD3A" w14:textId="77777777" w:rsidR="002256C0" w:rsidRPr="008C3225" w:rsidRDefault="002256C0" w:rsidP="00A52AD1">
            <w:pPr>
              <w:pStyle w:val="TableRow"/>
              <w:ind w:left="0" w:right="0"/>
              <w:jc w:val="both"/>
              <w:rPr>
                <w:rFonts w:ascii="Century Gothic" w:hAnsi="Century Gothic"/>
              </w:rPr>
            </w:pPr>
          </w:p>
          <w:p w14:paraId="43B9D94D" w14:textId="45E39AC0" w:rsidR="00E66558" w:rsidRPr="008C3225" w:rsidRDefault="009D71E8" w:rsidP="00A52AD1">
            <w:pPr>
              <w:pStyle w:val="TableRow"/>
              <w:ind w:left="0" w:right="0"/>
              <w:jc w:val="both"/>
              <w:rPr>
                <w:rFonts w:ascii="Century Gothic" w:hAnsi="Century Gothic"/>
              </w:rPr>
            </w:pPr>
            <w:r w:rsidRPr="008C3225">
              <w:rPr>
                <w:rFonts w:ascii="Century Gothic" w:hAnsi="Century Gothic"/>
              </w:rPr>
              <w:t>£</w:t>
            </w:r>
            <w:r w:rsidR="00770649" w:rsidRPr="008C3225">
              <w:rPr>
                <w:rFonts w:ascii="Century Gothic" w:hAnsi="Century Gothic"/>
              </w:rPr>
              <w:t>56,706</w:t>
            </w:r>
          </w:p>
          <w:p w14:paraId="2A7D54D8" w14:textId="62F65BEE" w:rsidR="002256C0" w:rsidRPr="008C3225" w:rsidRDefault="002256C0" w:rsidP="00A52AD1">
            <w:pPr>
              <w:pStyle w:val="TableRow"/>
              <w:ind w:left="0" w:right="0"/>
              <w:jc w:val="both"/>
              <w:rPr>
                <w:rFonts w:ascii="Century Gothic" w:hAnsi="Century Gothic"/>
              </w:rPr>
            </w:pPr>
            <w:r w:rsidRPr="008C3225">
              <w:rPr>
                <w:rFonts w:ascii="Century Gothic" w:hAnsi="Century Gothic"/>
              </w:rPr>
              <w:t>£45,440</w:t>
            </w:r>
          </w:p>
        </w:tc>
      </w:tr>
      <w:tr w:rsidR="00E66558" w:rsidRPr="008C3225"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8C3225" w:rsidRDefault="009D71E8" w:rsidP="00A52AD1">
            <w:pPr>
              <w:pStyle w:val="TableRow"/>
              <w:spacing w:after="120"/>
              <w:ind w:left="0" w:right="0"/>
              <w:jc w:val="both"/>
              <w:rPr>
                <w:rFonts w:ascii="Century Gothic" w:hAnsi="Century Gothic"/>
              </w:rPr>
            </w:pPr>
            <w:r w:rsidRPr="008C3225">
              <w:rPr>
                <w:rFonts w:ascii="Century Gothic" w:hAnsi="Century Gothic"/>
              </w:rPr>
              <w:t>Pupil premium</w:t>
            </w:r>
            <w:r w:rsidR="005F16B6" w:rsidRPr="008C3225">
              <w:rPr>
                <w:rFonts w:ascii="Century Gothic" w:hAnsi="Century Gothic"/>
              </w:rPr>
              <w:t xml:space="preserve"> </w:t>
            </w:r>
            <w:r w:rsidRPr="008C3225">
              <w:rPr>
                <w:rFonts w:ascii="Century Gothic" w:hAnsi="Century Gothic"/>
              </w:rPr>
              <w:t xml:space="preserve">funding carried forward from previous years </w:t>
            </w:r>
            <w:r w:rsidRPr="008C3225">
              <w:rPr>
                <w:rFonts w:ascii="Century Gothic" w:hAnsi="Century Gothic"/>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DD34B9E" w:rsidR="00E66558" w:rsidRPr="008C3225" w:rsidRDefault="009D71E8" w:rsidP="00A52AD1">
            <w:pPr>
              <w:pStyle w:val="TableRow"/>
              <w:ind w:left="0" w:right="0"/>
              <w:jc w:val="both"/>
              <w:rPr>
                <w:rFonts w:ascii="Century Gothic" w:hAnsi="Century Gothic"/>
              </w:rPr>
            </w:pPr>
            <w:r w:rsidRPr="008C3225">
              <w:rPr>
                <w:rFonts w:ascii="Century Gothic" w:hAnsi="Century Gothic"/>
              </w:rPr>
              <w:t>£</w:t>
            </w:r>
            <w:r w:rsidR="00770649" w:rsidRPr="008C3225">
              <w:rPr>
                <w:rFonts w:ascii="Century Gothic" w:hAnsi="Century Gothic"/>
              </w:rPr>
              <w:t>0</w:t>
            </w:r>
          </w:p>
        </w:tc>
      </w:tr>
      <w:tr w:rsidR="00E66558" w:rsidRPr="008C3225"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8C3225" w:rsidRDefault="009D71E8" w:rsidP="00A52AD1">
            <w:pPr>
              <w:pStyle w:val="TableRow"/>
              <w:spacing w:after="120"/>
              <w:ind w:left="0" w:right="0"/>
              <w:jc w:val="both"/>
              <w:rPr>
                <w:rFonts w:ascii="Century Gothic" w:hAnsi="Century Gothic"/>
                <w:b/>
              </w:rPr>
            </w:pPr>
            <w:r w:rsidRPr="008C3225">
              <w:rPr>
                <w:rFonts w:ascii="Century Gothic" w:hAnsi="Century Gothic"/>
                <w:b/>
              </w:rPr>
              <w:t>Total budget for this academic year</w:t>
            </w:r>
          </w:p>
          <w:p w14:paraId="2A7D54E1" w14:textId="77777777" w:rsidR="00E66558" w:rsidRPr="008C3225" w:rsidRDefault="009D71E8" w:rsidP="00A52AD1">
            <w:pPr>
              <w:pStyle w:val="TableRow"/>
              <w:ind w:left="0" w:right="0"/>
              <w:jc w:val="both"/>
              <w:rPr>
                <w:rFonts w:ascii="Century Gothic" w:hAnsi="Century Gothic"/>
                <w:i/>
                <w:iCs/>
              </w:rPr>
            </w:pPr>
            <w:r w:rsidRPr="008C3225">
              <w:rPr>
                <w:rFonts w:ascii="Century Gothic" w:hAnsi="Century Gothic"/>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4C45DE2" w:rsidR="00E66558" w:rsidRPr="008C3225" w:rsidRDefault="009D71E8" w:rsidP="00A52AD1">
            <w:pPr>
              <w:pStyle w:val="TableRow"/>
              <w:ind w:left="0" w:right="0"/>
              <w:jc w:val="both"/>
              <w:rPr>
                <w:rFonts w:ascii="Century Gothic" w:hAnsi="Century Gothic"/>
              </w:rPr>
            </w:pPr>
            <w:r w:rsidRPr="008C3225">
              <w:rPr>
                <w:rFonts w:ascii="Century Gothic" w:hAnsi="Century Gothic"/>
              </w:rPr>
              <w:t>£</w:t>
            </w:r>
            <w:r w:rsidR="00770649" w:rsidRPr="008C3225">
              <w:t xml:space="preserve"> </w:t>
            </w:r>
            <w:r w:rsidR="00770649" w:rsidRPr="008C3225">
              <w:rPr>
                <w:rFonts w:ascii="Century Gothic" w:hAnsi="Century Gothic"/>
              </w:rPr>
              <w:t>56,706</w:t>
            </w:r>
          </w:p>
        </w:tc>
      </w:tr>
    </w:tbl>
    <w:p w14:paraId="2A7D54E4" w14:textId="77777777" w:rsidR="00E66558" w:rsidRPr="00A52AD1" w:rsidRDefault="009D71E8" w:rsidP="00A52AD1">
      <w:pPr>
        <w:pStyle w:val="Heading1"/>
        <w:jc w:val="both"/>
        <w:rPr>
          <w:rFonts w:ascii="Century Gothic" w:hAnsi="Century Gothic"/>
        </w:rPr>
      </w:pPr>
      <w:r w:rsidRPr="00A52AD1">
        <w:rPr>
          <w:rFonts w:ascii="Century Gothic" w:hAnsi="Century Gothic"/>
        </w:rPr>
        <w:lastRenderedPageBreak/>
        <w:t>Part A: Pupil premium strategy plan</w:t>
      </w:r>
    </w:p>
    <w:p w14:paraId="2A7D54E5" w14:textId="77777777" w:rsidR="00E66558" w:rsidRPr="00A52AD1" w:rsidRDefault="009D71E8" w:rsidP="00A52AD1">
      <w:pPr>
        <w:pStyle w:val="Heading2"/>
        <w:jc w:val="both"/>
        <w:rPr>
          <w:rFonts w:ascii="Century Gothic" w:hAnsi="Century Gothic"/>
        </w:rPr>
      </w:pPr>
      <w:bookmarkStart w:id="14" w:name="_Toc357771640"/>
      <w:bookmarkStart w:id="15" w:name="_Toc346793418"/>
      <w:r w:rsidRPr="00A52AD1">
        <w:rPr>
          <w:rFonts w:ascii="Century Gothic" w:hAnsi="Century Gothic"/>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13079E"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6329B" w14:textId="77777777" w:rsidR="0013079E" w:rsidRPr="0013079E" w:rsidRDefault="00D75423" w:rsidP="0013079E">
            <w:pPr>
              <w:spacing w:after="0" w:line="276" w:lineRule="auto"/>
              <w:jc w:val="both"/>
              <w:rPr>
                <w:rFonts w:ascii="Century Gothic" w:hAnsi="Century Gothic"/>
                <w:color w:val="auto"/>
                <w:sz w:val="22"/>
                <w:szCs w:val="22"/>
              </w:rPr>
            </w:pPr>
            <w:r w:rsidRPr="0013079E">
              <w:rPr>
                <w:rFonts w:ascii="Century Gothic" w:hAnsi="Century Gothic"/>
                <w:sz w:val="22"/>
                <w:szCs w:val="22"/>
              </w:rPr>
              <w:t>At St Michael &amp; All Angels C.E. Primary &amp; Pre</w:t>
            </w:r>
            <w:r w:rsidRPr="0013079E">
              <w:rPr>
                <w:rFonts w:ascii="Cambria Math" w:hAnsi="Cambria Math" w:cs="Cambria Math"/>
                <w:sz w:val="22"/>
                <w:szCs w:val="22"/>
              </w:rPr>
              <w:t>‑</w:t>
            </w:r>
            <w:r w:rsidRPr="0013079E">
              <w:rPr>
                <w:rFonts w:ascii="Century Gothic" w:hAnsi="Century Gothic"/>
                <w:sz w:val="22"/>
                <w:szCs w:val="22"/>
              </w:rPr>
              <w:t>School we serve a diverse, high</w:t>
            </w:r>
            <w:r w:rsidRPr="0013079E">
              <w:rPr>
                <w:rFonts w:ascii="Cambria Math" w:hAnsi="Cambria Math" w:cs="Cambria Math"/>
                <w:sz w:val="22"/>
                <w:szCs w:val="22"/>
              </w:rPr>
              <w:t>‑</w:t>
            </w:r>
            <w:r w:rsidRPr="0013079E">
              <w:rPr>
                <w:rFonts w:ascii="Century Gothic" w:hAnsi="Century Gothic"/>
                <w:sz w:val="22"/>
                <w:szCs w:val="22"/>
              </w:rPr>
              <w:t xml:space="preserve">SEND community and believe every pupil can flourish, rooted in our Christian faith and the words </w:t>
            </w:r>
            <w:r w:rsidRPr="0013079E">
              <w:rPr>
                <w:rFonts w:ascii="Century Gothic" w:hAnsi="Century Gothic" w:cs="Century Gothic"/>
                <w:sz w:val="22"/>
                <w:szCs w:val="22"/>
              </w:rPr>
              <w:t>“</w:t>
            </w:r>
            <w:r w:rsidRPr="0013079E">
              <w:rPr>
                <w:rFonts w:ascii="Century Gothic" w:hAnsi="Century Gothic"/>
                <w:sz w:val="22"/>
                <w:szCs w:val="22"/>
              </w:rPr>
              <w:t>Be strong and courageous</w:t>
            </w:r>
            <w:r w:rsidRPr="0013079E">
              <w:rPr>
                <w:rFonts w:ascii="Century Gothic" w:hAnsi="Century Gothic" w:cs="Century Gothic"/>
                <w:sz w:val="22"/>
                <w:szCs w:val="22"/>
              </w:rPr>
              <w:t>”</w:t>
            </w:r>
            <w:r w:rsidRPr="0013079E">
              <w:rPr>
                <w:rFonts w:ascii="Century Gothic" w:hAnsi="Century Gothic"/>
                <w:sz w:val="22"/>
                <w:szCs w:val="22"/>
              </w:rPr>
              <w:t xml:space="preserve"> (Joshua 1:9).</w:t>
            </w:r>
            <w:r w:rsidR="0013079E" w:rsidRPr="0013079E">
              <w:rPr>
                <w:rFonts w:ascii="Century Gothic" w:hAnsi="Century Gothic"/>
                <w:sz w:val="22"/>
                <w:szCs w:val="22"/>
              </w:rPr>
              <w:t xml:space="preserve"> </w:t>
            </w:r>
            <w:r w:rsidR="0013079E" w:rsidRPr="0013079E">
              <w:rPr>
                <w:rFonts w:ascii="Century Gothic" w:hAnsi="Century Gothic"/>
                <w:color w:val="auto"/>
                <w:sz w:val="22"/>
                <w:szCs w:val="22"/>
              </w:rPr>
              <w:t xml:space="preserve">All members of staff and the governing body are committed to meeting the academic and pastoral needs of disadvantaged pupils within our setting. </w:t>
            </w:r>
          </w:p>
          <w:p w14:paraId="4404987D" w14:textId="19C05D18" w:rsidR="00E66558" w:rsidRPr="0013079E" w:rsidRDefault="0013079E" w:rsidP="0013079E">
            <w:pPr>
              <w:spacing w:line="276" w:lineRule="auto"/>
              <w:jc w:val="both"/>
              <w:rPr>
                <w:rFonts w:ascii="Century Gothic" w:hAnsi="Century Gothic"/>
                <w:sz w:val="22"/>
                <w:szCs w:val="22"/>
              </w:rPr>
            </w:pPr>
            <w:r w:rsidRPr="0013079E">
              <w:rPr>
                <w:rFonts w:ascii="Century Gothic" w:hAnsi="Century Gothic"/>
                <w:color w:val="auto"/>
                <w:sz w:val="22"/>
                <w:szCs w:val="22"/>
              </w:rPr>
              <w:t>We deeply value curiosity and joy in learning and therefore aim that pupils have a positive and enriching experience of school.</w:t>
            </w:r>
          </w:p>
          <w:p w14:paraId="176C1096" w14:textId="13A99DF1" w:rsidR="00A62AF2" w:rsidRPr="0013079E" w:rsidRDefault="00A62AF2" w:rsidP="0013079E">
            <w:pPr>
              <w:spacing w:line="276" w:lineRule="auto"/>
              <w:jc w:val="both"/>
              <w:rPr>
                <w:rFonts w:ascii="Century Gothic" w:hAnsi="Century Gothic"/>
                <w:sz w:val="22"/>
                <w:szCs w:val="22"/>
              </w:rPr>
            </w:pPr>
            <w:r w:rsidRPr="0013079E">
              <w:rPr>
                <w:rFonts w:ascii="Century Gothic" w:hAnsi="Century Gothic"/>
                <w:sz w:val="22"/>
                <w:szCs w:val="22"/>
              </w:rPr>
              <w:t xml:space="preserve">Our Pupil Premium strategy is informed by high-quality research and a rich knowledge of our children and local community to ensure we provide best </w:t>
            </w:r>
            <w:r w:rsidR="00336DC7" w:rsidRPr="0013079E">
              <w:rPr>
                <w:rFonts w:ascii="Century Gothic" w:hAnsi="Century Gothic"/>
                <w:sz w:val="22"/>
                <w:szCs w:val="22"/>
              </w:rPr>
              <w:t>strategies</w:t>
            </w:r>
            <w:r w:rsidRPr="0013079E">
              <w:rPr>
                <w:rFonts w:ascii="Century Gothic" w:hAnsi="Century Gothic"/>
                <w:sz w:val="22"/>
                <w:szCs w:val="22"/>
              </w:rPr>
              <w:t xml:space="preserve"> to improve the educational outcomes for children. This is done through a tiered model with focuses on:  </w:t>
            </w:r>
          </w:p>
          <w:p w14:paraId="4AAEEC02" w14:textId="77777777" w:rsidR="00A62AF2" w:rsidRPr="0013079E" w:rsidRDefault="00A62AF2" w:rsidP="0013079E">
            <w:pPr>
              <w:spacing w:line="276" w:lineRule="auto"/>
              <w:jc w:val="both"/>
              <w:rPr>
                <w:rFonts w:ascii="Century Gothic" w:hAnsi="Century Gothic"/>
                <w:sz w:val="22"/>
                <w:szCs w:val="22"/>
              </w:rPr>
            </w:pPr>
            <w:r w:rsidRPr="0013079E">
              <w:rPr>
                <w:rFonts w:ascii="Century Gothic" w:hAnsi="Century Gothic"/>
                <w:sz w:val="22"/>
                <w:szCs w:val="22"/>
              </w:rPr>
              <w:t xml:space="preserve">• High quality teaching  </w:t>
            </w:r>
          </w:p>
          <w:p w14:paraId="3E266617" w14:textId="77777777" w:rsidR="00A62AF2" w:rsidRPr="0013079E" w:rsidRDefault="00A62AF2" w:rsidP="0013079E">
            <w:pPr>
              <w:spacing w:line="276" w:lineRule="auto"/>
              <w:jc w:val="both"/>
              <w:rPr>
                <w:rFonts w:ascii="Century Gothic" w:hAnsi="Century Gothic"/>
                <w:sz w:val="22"/>
                <w:szCs w:val="22"/>
              </w:rPr>
            </w:pPr>
            <w:r w:rsidRPr="0013079E">
              <w:rPr>
                <w:rFonts w:ascii="Century Gothic" w:hAnsi="Century Gothic"/>
                <w:sz w:val="22"/>
                <w:szCs w:val="22"/>
              </w:rPr>
              <w:t xml:space="preserve">• Targeted academic support  </w:t>
            </w:r>
          </w:p>
          <w:p w14:paraId="196E90D7" w14:textId="77777777" w:rsidR="00A62AF2" w:rsidRPr="0013079E" w:rsidRDefault="00A62AF2" w:rsidP="0013079E">
            <w:pPr>
              <w:spacing w:line="276" w:lineRule="auto"/>
              <w:jc w:val="both"/>
              <w:rPr>
                <w:rFonts w:ascii="Century Gothic" w:hAnsi="Century Gothic"/>
                <w:sz w:val="22"/>
                <w:szCs w:val="22"/>
              </w:rPr>
            </w:pPr>
            <w:r w:rsidRPr="0013079E">
              <w:rPr>
                <w:rFonts w:ascii="Century Gothic" w:hAnsi="Century Gothic"/>
                <w:sz w:val="22"/>
                <w:szCs w:val="22"/>
              </w:rPr>
              <w:t xml:space="preserve">• Wider strategies.  </w:t>
            </w:r>
          </w:p>
          <w:p w14:paraId="2A7D54E9" w14:textId="42AE99AE" w:rsidR="00FD542C" w:rsidRPr="0013079E" w:rsidRDefault="00A62AF2" w:rsidP="0013079E">
            <w:pPr>
              <w:spacing w:line="276" w:lineRule="auto"/>
              <w:jc w:val="both"/>
              <w:rPr>
                <w:rFonts w:ascii="Century Gothic" w:hAnsi="Century Gothic"/>
                <w:sz w:val="22"/>
                <w:szCs w:val="22"/>
              </w:rPr>
            </w:pPr>
            <w:r w:rsidRPr="0013079E">
              <w:rPr>
                <w:rFonts w:ascii="Century Gothic" w:hAnsi="Century Gothic"/>
                <w:sz w:val="22"/>
                <w:szCs w:val="22"/>
              </w:rPr>
              <w:t xml:space="preserve">We believe that providing a quality curriculum taught through high standard Quality First Teaching is the most effective way to improve outcomes for disadvantaged pupils. This is a major focus of our School Development Plan. We strongly believe that providing staff who are highly skilled and confident to provide Quality First Teaching will play a vital part in our Pupil Premium strategy. In addition, we know that children cannot learn if they are in a state of emotional dysregulation and so we place a huge emphasis on ensuring that wellbeing is supported for </w:t>
            </w:r>
            <w:r w:rsidR="00336DC7" w:rsidRPr="0013079E">
              <w:rPr>
                <w:rFonts w:ascii="Century Gothic" w:hAnsi="Century Gothic"/>
                <w:sz w:val="22"/>
                <w:szCs w:val="22"/>
              </w:rPr>
              <w:t>all</w:t>
            </w:r>
            <w:r w:rsidRPr="0013079E">
              <w:rPr>
                <w:rFonts w:ascii="Century Gothic" w:hAnsi="Century Gothic"/>
                <w:sz w:val="22"/>
                <w:szCs w:val="22"/>
              </w:rPr>
              <w:t xml:space="preserve"> our learners. We help them to look after their emotional wellbeing and to build the resilience that they need to deal with difficult situations so that they feel safe, secure and are ready to learn. We aim to </w:t>
            </w:r>
            <w:r w:rsidR="00DF6BF4" w:rsidRPr="0013079E">
              <w:rPr>
                <w:rFonts w:ascii="Century Gothic" w:hAnsi="Century Gothic"/>
                <w:sz w:val="22"/>
                <w:szCs w:val="22"/>
              </w:rPr>
              <w:t>collaborate</w:t>
            </w:r>
            <w:r w:rsidRPr="0013079E">
              <w:rPr>
                <w:rFonts w:ascii="Century Gothic" w:hAnsi="Century Gothic"/>
                <w:sz w:val="22"/>
                <w:szCs w:val="22"/>
              </w:rPr>
              <w:t xml:space="preserve"> with parents/carers to form a partnership so that they are as fully involved as possible in encouraging and supporting their children to progress. Raising attendance and improving behaviour for this group of children is a key factor in this. </w:t>
            </w:r>
          </w:p>
        </w:tc>
      </w:tr>
    </w:tbl>
    <w:p w14:paraId="2A7D54EB" w14:textId="77777777" w:rsidR="00E66558" w:rsidRPr="00A52AD1" w:rsidRDefault="009D71E8" w:rsidP="00A52AD1">
      <w:pPr>
        <w:pStyle w:val="Heading2"/>
        <w:spacing w:before="600"/>
        <w:jc w:val="both"/>
        <w:rPr>
          <w:rFonts w:ascii="Century Gothic" w:hAnsi="Century Gothic"/>
        </w:rPr>
      </w:pPr>
      <w:r w:rsidRPr="00A52AD1">
        <w:rPr>
          <w:rFonts w:ascii="Century Gothic" w:hAnsi="Century Gothic"/>
        </w:rPr>
        <w:lastRenderedPageBreak/>
        <w:t>Challenges</w:t>
      </w:r>
    </w:p>
    <w:p w14:paraId="2A7D54EC" w14:textId="77777777" w:rsidR="00E66558" w:rsidRPr="00A52AD1" w:rsidRDefault="009D71E8" w:rsidP="00A52AD1">
      <w:pPr>
        <w:jc w:val="both"/>
        <w:rPr>
          <w:rFonts w:ascii="Century Gothic" w:hAnsi="Century Gothic"/>
        </w:rPr>
      </w:pPr>
      <w:r w:rsidRPr="00A52AD1">
        <w:rPr>
          <w:rFonts w:ascii="Century Gothic" w:hAnsi="Century Gothic"/>
          <w:bCs/>
        </w:rPr>
        <w:t>This details</w:t>
      </w:r>
      <w:r w:rsidRPr="00A52AD1">
        <w:rPr>
          <w:rFonts w:ascii="Century Gothic" w:hAnsi="Century Gothic"/>
        </w:rPr>
        <w:t xml:space="preserve"> the key</w:t>
      </w:r>
      <w:r w:rsidRPr="00A52AD1">
        <w:rPr>
          <w:rFonts w:ascii="Century Gothic" w:hAnsi="Century Gothic"/>
          <w:bCs/>
        </w:rPr>
        <w:t xml:space="preserve"> </w:t>
      </w:r>
      <w:r w:rsidRPr="00A52AD1">
        <w:rPr>
          <w:rFonts w:ascii="Century Gothic" w:hAnsi="Century Gothic"/>
        </w:rPr>
        <w:t xml:space="preserve">challenges to </w:t>
      </w:r>
      <w:r w:rsidRPr="00A52AD1">
        <w:rPr>
          <w:rFonts w:ascii="Century Gothic" w:hAnsi="Century Gothic"/>
          <w:bCs/>
        </w:rPr>
        <w:t>achievement that we have</w:t>
      </w:r>
      <w:r w:rsidRPr="00A52AD1">
        <w:rPr>
          <w:rFonts w:ascii="Century Gothic" w:hAnsi="Century Gothic"/>
        </w:rPr>
        <w:t xml:space="preserve"> identified among </w:t>
      </w:r>
      <w:r w:rsidRPr="00A52AD1">
        <w:rPr>
          <w:rFonts w:ascii="Century Gothic" w:hAnsi="Century Gothic"/>
          <w:bCs/>
        </w:rPr>
        <w:t>our</w:t>
      </w:r>
      <w:r w:rsidRPr="00A52AD1">
        <w:rPr>
          <w:rFonts w:ascii="Century Gothic" w:hAnsi="Century Gothic"/>
        </w:rPr>
        <w:t xml:space="preserve"> disadvantaged pupils.</w:t>
      </w:r>
    </w:p>
    <w:tbl>
      <w:tblPr>
        <w:tblW w:w="5000" w:type="pct"/>
        <w:tblCellMar>
          <w:left w:w="10" w:type="dxa"/>
          <w:right w:w="10" w:type="dxa"/>
        </w:tblCellMar>
        <w:tblLook w:val="04A0" w:firstRow="1" w:lastRow="0" w:firstColumn="1" w:lastColumn="0" w:noHBand="0" w:noVBand="1"/>
      </w:tblPr>
      <w:tblGrid>
        <w:gridCol w:w="1545"/>
        <w:gridCol w:w="7941"/>
      </w:tblGrid>
      <w:tr w:rsidR="00E66558" w:rsidRPr="00A03B85" w14:paraId="2A7D54EF" w14:textId="77777777" w:rsidTr="00785F16">
        <w:tc>
          <w:tcPr>
            <w:tcW w:w="154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Pr="00A03B85" w:rsidRDefault="009D71E8" w:rsidP="00A52AD1">
            <w:pPr>
              <w:pStyle w:val="TableHeader"/>
              <w:ind w:left="0" w:right="0"/>
              <w:jc w:val="both"/>
              <w:rPr>
                <w:rFonts w:ascii="Century Gothic" w:hAnsi="Century Gothic"/>
              </w:rPr>
            </w:pPr>
            <w:r w:rsidRPr="00A03B85">
              <w:rPr>
                <w:rFonts w:ascii="Century Gothic" w:hAnsi="Century Gothic"/>
              </w:rPr>
              <w:t>Challenge number</w:t>
            </w:r>
          </w:p>
        </w:tc>
        <w:tc>
          <w:tcPr>
            <w:tcW w:w="794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Pr="00A03B85" w:rsidRDefault="009D71E8" w:rsidP="00A52AD1">
            <w:pPr>
              <w:pStyle w:val="TableHeader"/>
              <w:ind w:left="0" w:right="0"/>
              <w:jc w:val="both"/>
              <w:rPr>
                <w:rFonts w:ascii="Century Gothic" w:hAnsi="Century Gothic"/>
              </w:rPr>
            </w:pPr>
            <w:r w:rsidRPr="00A03B85">
              <w:rPr>
                <w:rFonts w:ascii="Century Gothic" w:hAnsi="Century Gothic"/>
              </w:rPr>
              <w:t xml:space="preserve">Detail of challenge </w:t>
            </w:r>
          </w:p>
        </w:tc>
      </w:tr>
      <w:tr w:rsidR="00EB6956" w:rsidRPr="00A03B85" w14:paraId="53C1162D" w14:textId="77777777" w:rsidTr="00EB6956">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C59E1" w14:textId="77777777" w:rsidR="00EB6956" w:rsidRPr="00A03B85" w:rsidRDefault="00EB6956" w:rsidP="00387DA1">
            <w:pPr>
              <w:pStyle w:val="TableRow"/>
              <w:spacing w:before="0" w:after="0"/>
              <w:rPr>
                <w:rFonts w:ascii="Century Gothic" w:hAnsi="Century Gothic"/>
                <w:color w:val="auto"/>
              </w:rPr>
            </w:pPr>
            <w:r w:rsidRPr="00A03B85">
              <w:rPr>
                <w:rFonts w:ascii="Century Gothic" w:hAnsi="Century Gothic"/>
                <w:color w:val="auto"/>
              </w:rPr>
              <w:t>1</w:t>
            </w:r>
          </w:p>
        </w:tc>
        <w:tc>
          <w:tcPr>
            <w:tcW w:w="7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0CEFB" w14:textId="77777777" w:rsidR="00EB6956" w:rsidRPr="00A03B85" w:rsidRDefault="00EB6956" w:rsidP="00387DA1">
            <w:pPr>
              <w:pStyle w:val="TableRowCentered"/>
              <w:spacing w:before="0" w:after="0"/>
              <w:jc w:val="both"/>
              <w:rPr>
                <w:rFonts w:ascii="Century Gothic" w:hAnsi="Century Gothic"/>
                <w:color w:val="auto"/>
                <w:szCs w:val="24"/>
              </w:rPr>
            </w:pPr>
            <w:r w:rsidRPr="00A03B85">
              <w:rPr>
                <w:rFonts w:ascii="Century Gothic" w:hAnsi="Century Gothic"/>
                <w:color w:val="auto"/>
                <w:szCs w:val="24"/>
              </w:rPr>
              <w:t>Poor oral language skills due to limited experiences and vocabulary.</w:t>
            </w:r>
            <w:r w:rsidRPr="00A03B85">
              <w:rPr>
                <w:color w:val="auto"/>
                <w:szCs w:val="24"/>
              </w:rPr>
              <w:t xml:space="preserve"> </w:t>
            </w:r>
          </w:p>
        </w:tc>
      </w:tr>
      <w:tr w:rsidR="00EB6956" w:rsidRPr="00A03B85" w14:paraId="52DD184B" w14:textId="77777777" w:rsidTr="00EB6956">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C8F85" w14:textId="77777777" w:rsidR="00EB6956" w:rsidRPr="00A03B85" w:rsidRDefault="00EB6956" w:rsidP="00387DA1">
            <w:pPr>
              <w:pStyle w:val="TableRow"/>
              <w:spacing w:before="0" w:after="0"/>
              <w:rPr>
                <w:rFonts w:ascii="Century Gothic" w:hAnsi="Century Gothic"/>
                <w:color w:val="auto"/>
              </w:rPr>
            </w:pPr>
            <w:r w:rsidRPr="00A03B85">
              <w:rPr>
                <w:rFonts w:ascii="Century Gothic" w:hAnsi="Century Gothic"/>
                <w:color w:val="auto"/>
              </w:rPr>
              <w:t>2</w:t>
            </w:r>
          </w:p>
        </w:tc>
        <w:tc>
          <w:tcPr>
            <w:tcW w:w="7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AAC9F" w14:textId="77777777" w:rsidR="00EB6956" w:rsidRPr="00A03B85" w:rsidRDefault="00EB6956" w:rsidP="00387DA1">
            <w:pPr>
              <w:pStyle w:val="TableRowCentered"/>
              <w:spacing w:before="0" w:after="0"/>
              <w:jc w:val="both"/>
              <w:rPr>
                <w:rFonts w:ascii="Century Gothic" w:hAnsi="Century Gothic"/>
                <w:color w:val="auto"/>
                <w:szCs w:val="24"/>
              </w:rPr>
            </w:pPr>
            <w:r w:rsidRPr="00A03B85">
              <w:rPr>
                <w:rFonts w:ascii="Century Gothic" w:hAnsi="Century Gothic"/>
                <w:color w:val="auto"/>
                <w:szCs w:val="24"/>
              </w:rPr>
              <w:t>Less independent learners, therefore more reliant on quality first teaching and targeted intervention to make accelerated progress.</w:t>
            </w:r>
          </w:p>
        </w:tc>
      </w:tr>
      <w:tr w:rsidR="00EB6956" w:rsidRPr="00A03B85" w14:paraId="4510FCC5" w14:textId="77777777" w:rsidTr="00EB6956">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9C87F" w14:textId="77777777" w:rsidR="00EB6956" w:rsidRPr="00A03B85" w:rsidRDefault="00EB6956" w:rsidP="00387DA1">
            <w:pPr>
              <w:pStyle w:val="TableRow"/>
              <w:spacing w:before="0" w:after="0"/>
              <w:rPr>
                <w:rFonts w:ascii="Century Gothic" w:hAnsi="Century Gothic"/>
                <w:color w:val="auto"/>
              </w:rPr>
            </w:pPr>
            <w:r w:rsidRPr="00A03B85">
              <w:rPr>
                <w:rFonts w:ascii="Century Gothic" w:hAnsi="Century Gothic"/>
                <w:color w:val="auto"/>
              </w:rPr>
              <w:t>3</w:t>
            </w:r>
          </w:p>
        </w:tc>
        <w:tc>
          <w:tcPr>
            <w:tcW w:w="7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D5C0C" w14:textId="77777777" w:rsidR="00EB6956" w:rsidRPr="00A03B85" w:rsidRDefault="00EB6956" w:rsidP="00387DA1">
            <w:pPr>
              <w:pStyle w:val="TableRowCentered"/>
              <w:spacing w:before="0" w:after="0"/>
              <w:jc w:val="both"/>
              <w:rPr>
                <w:rFonts w:ascii="Century Gothic" w:hAnsi="Century Gothic"/>
                <w:color w:val="auto"/>
                <w:szCs w:val="24"/>
              </w:rPr>
            </w:pPr>
            <w:r w:rsidRPr="00A03B85">
              <w:rPr>
                <w:rFonts w:ascii="Century Gothic" w:hAnsi="Century Gothic"/>
                <w:color w:val="auto"/>
                <w:szCs w:val="24"/>
              </w:rPr>
              <w:t xml:space="preserve">Pupils not confident in basic arithmetic skills, number and calculation, developing children’s mathematical understanding, communication and reasoning skills. </w:t>
            </w:r>
          </w:p>
        </w:tc>
      </w:tr>
      <w:tr w:rsidR="00EB6956" w:rsidRPr="00A03B85" w14:paraId="3A81D49B" w14:textId="77777777" w:rsidTr="00EB6956">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DE530" w14:textId="77777777" w:rsidR="00EB6956" w:rsidRPr="00A03B85" w:rsidRDefault="00EB6956" w:rsidP="00387DA1">
            <w:pPr>
              <w:pStyle w:val="TableRow"/>
              <w:spacing w:before="0" w:after="0"/>
              <w:rPr>
                <w:rFonts w:ascii="Century Gothic" w:hAnsi="Century Gothic"/>
                <w:color w:val="auto"/>
              </w:rPr>
            </w:pPr>
            <w:r w:rsidRPr="00A03B85">
              <w:rPr>
                <w:rFonts w:ascii="Century Gothic" w:hAnsi="Century Gothic"/>
                <w:color w:val="auto"/>
              </w:rPr>
              <w:t>4</w:t>
            </w:r>
          </w:p>
        </w:tc>
        <w:tc>
          <w:tcPr>
            <w:tcW w:w="7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E3131" w14:textId="0CEFD6FF" w:rsidR="00EB6956" w:rsidRPr="00A03B85" w:rsidRDefault="00EB6956" w:rsidP="00387DA1">
            <w:pPr>
              <w:pStyle w:val="TableRowCentered"/>
              <w:spacing w:before="0" w:after="0"/>
              <w:jc w:val="both"/>
              <w:rPr>
                <w:rFonts w:ascii="Century Gothic" w:hAnsi="Century Gothic"/>
                <w:iCs/>
                <w:color w:val="auto"/>
                <w:szCs w:val="24"/>
              </w:rPr>
            </w:pPr>
            <w:r w:rsidRPr="00A03B85">
              <w:rPr>
                <w:rFonts w:ascii="Century Gothic" w:hAnsi="Century Gothic"/>
                <w:iCs/>
                <w:color w:val="auto"/>
                <w:szCs w:val="24"/>
              </w:rPr>
              <w:t xml:space="preserve">Pastoral, family and home-related issues effecting children socially and emotionally with an effect on their behaviour (e.g. emotional and relationship difficulties, lower academic aspirations, transport challenges, family finances having an impact on </w:t>
            </w:r>
            <w:r w:rsidR="00BB5151" w:rsidRPr="00A03B85">
              <w:rPr>
                <w:rFonts w:ascii="Century Gothic" w:hAnsi="Century Gothic"/>
                <w:iCs/>
                <w:color w:val="auto"/>
                <w:szCs w:val="24"/>
              </w:rPr>
              <w:t>pupils’</w:t>
            </w:r>
            <w:r w:rsidRPr="00A03B85">
              <w:rPr>
                <w:rFonts w:ascii="Century Gothic" w:hAnsi="Century Gothic"/>
                <w:iCs/>
                <w:color w:val="auto"/>
                <w:szCs w:val="24"/>
              </w:rPr>
              <w:t xml:space="preserve"> readiness to learn).</w:t>
            </w:r>
          </w:p>
        </w:tc>
      </w:tr>
      <w:tr w:rsidR="004646AB" w:rsidRPr="00A03B85" w14:paraId="752502BB" w14:textId="77777777" w:rsidTr="00EB6956">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D54A2" w14:textId="27E6BC17" w:rsidR="004646AB" w:rsidRPr="00A03B85" w:rsidRDefault="004646AB" w:rsidP="00387DA1">
            <w:pPr>
              <w:pStyle w:val="TableRow"/>
              <w:spacing w:before="0" w:after="0"/>
              <w:rPr>
                <w:rFonts w:ascii="Century Gothic" w:hAnsi="Century Gothic"/>
                <w:color w:val="auto"/>
              </w:rPr>
            </w:pPr>
            <w:r>
              <w:rPr>
                <w:rFonts w:ascii="Century Gothic" w:hAnsi="Century Gothic"/>
                <w:color w:val="auto"/>
              </w:rPr>
              <w:t>5</w:t>
            </w:r>
          </w:p>
        </w:tc>
        <w:tc>
          <w:tcPr>
            <w:tcW w:w="7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49781" w14:textId="60A82460" w:rsidR="004646AB" w:rsidRPr="00AA16EE" w:rsidRDefault="00F13197" w:rsidP="00AA16EE">
            <w:pPr>
              <w:pStyle w:val="TableRowCentered"/>
              <w:jc w:val="both"/>
              <w:rPr>
                <w:rFonts w:ascii="Century Gothic" w:hAnsi="Century Gothic"/>
                <w:iCs/>
                <w:color w:val="auto"/>
              </w:rPr>
            </w:pPr>
            <w:r w:rsidRPr="00F13197">
              <w:rPr>
                <w:rFonts w:ascii="Century Gothic" w:hAnsi="Century Gothic"/>
                <w:iCs/>
                <w:color w:val="auto"/>
              </w:rPr>
              <w:t>Lower attendance and higher persistent absence for disadvantaged pupils affecting access to learning.</w:t>
            </w:r>
          </w:p>
        </w:tc>
      </w:tr>
    </w:tbl>
    <w:p w14:paraId="2A7D54FF" w14:textId="77777777" w:rsidR="00E66558" w:rsidRPr="00A52AD1" w:rsidRDefault="009D71E8" w:rsidP="00A52AD1">
      <w:pPr>
        <w:pStyle w:val="Heading2"/>
        <w:spacing w:before="600"/>
        <w:jc w:val="both"/>
        <w:rPr>
          <w:rFonts w:ascii="Century Gothic" w:hAnsi="Century Gothic"/>
        </w:rPr>
      </w:pPr>
      <w:bookmarkStart w:id="16" w:name="_Toc443397160"/>
      <w:r w:rsidRPr="00A52AD1">
        <w:rPr>
          <w:rFonts w:ascii="Century Gothic" w:hAnsi="Century Gothic"/>
        </w:rPr>
        <w:t xml:space="preserve">Intended outcomes </w:t>
      </w:r>
    </w:p>
    <w:p w14:paraId="2A7D5500" w14:textId="77777777" w:rsidR="00E66558" w:rsidRPr="00A52AD1" w:rsidRDefault="009D71E8" w:rsidP="00A52AD1">
      <w:pPr>
        <w:jc w:val="both"/>
        <w:rPr>
          <w:rFonts w:ascii="Century Gothic" w:hAnsi="Century Gothic"/>
        </w:rPr>
      </w:pPr>
      <w:r w:rsidRPr="00A52AD1">
        <w:rPr>
          <w:rFonts w:ascii="Century Gothic" w:hAnsi="Century Gothic"/>
          <w:color w:val="auto"/>
        </w:rPr>
        <w:t xml:space="preserve">This explains the outcomes we are aiming for </w:t>
      </w:r>
      <w:r w:rsidRPr="00A52AD1">
        <w:rPr>
          <w:rFonts w:ascii="Century Gothic" w:hAnsi="Century Gothic"/>
          <w:b/>
          <w:bCs/>
          <w:color w:val="auto"/>
        </w:rPr>
        <w:t>by the end of our current strategy plan</w:t>
      </w:r>
      <w:r w:rsidRPr="00A52AD1">
        <w:rPr>
          <w:rFonts w:ascii="Century Gothic" w:hAnsi="Century Gothic"/>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397"/>
        <w:gridCol w:w="6089"/>
      </w:tblGrid>
      <w:tr w:rsidR="00E66558" w:rsidRPr="00A52AD1" w14:paraId="2A7D5503" w14:textId="77777777" w:rsidTr="00A03B85">
        <w:tc>
          <w:tcPr>
            <w:tcW w:w="339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Pr="00A52AD1" w:rsidRDefault="009D71E8" w:rsidP="00A52AD1">
            <w:pPr>
              <w:pStyle w:val="TableHeader"/>
              <w:ind w:left="0" w:right="0"/>
              <w:jc w:val="both"/>
              <w:rPr>
                <w:rFonts w:ascii="Century Gothic" w:hAnsi="Century Gothic"/>
              </w:rPr>
            </w:pPr>
            <w:r w:rsidRPr="00A52AD1">
              <w:rPr>
                <w:rFonts w:ascii="Century Gothic" w:hAnsi="Century Gothic"/>
              </w:rPr>
              <w:t>Intended outcome</w:t>
            </w:r>
          </w:p>
        </w:tc>
        <w:tc>
          <w:tcPr>
            <w:tcW w:w="60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Pr="00A52AD1" w:rsidRDefault="009D71E8" w:rsidP="00A52AD1">
            <w:pPr>
              <w:pStyle w:val="TableHeader"/>
              <w:ind w:left="0" w:right="0"/>
              <w:jc w:val="both"/>
              <w:rPr>
                <w:rFonts w:ascii="Century Gothic" w:hAnsi="Century Gothic"/>
              </w:rPr>
            </w:pPr>
            <w:r w:rsidRPr="00A52AD1">
              <w:rPr>
                <w:rFonts w:ascii="Century Gothic" w:hAnsi="Century Gothic"/>
              </w:rPr>
              <w:t>Success criteria</w:t>
            </w:r>
          </w:p>
        </w:tc>
      </w:tr>
      <w:tr w:rsidR="00A03B85" w:rsidRPr="008C3676" w14:paraId="3865A8CE" w14:textId="77777777" w:rsidTr="00387DA1">
        <w:tc>
          <w:tcPr>
            <w:tcW w:w="3397" w:type="dxa"/>
            <w:tcBorders>
              <w:top w:val="single" w:sz="4" w:space="0" w:color="000000"/>
              <w:left w:val="single" w:sz="4" w:space="0" w:color="000000"/>
              <w:bottom w:val="single" w:sz="4" w:space="0" w:color="000000"/>
              <w:right w:val="single" w:sz="4" w:space="0" w:color="000000"/>
            </w:tcBorders>
          </w:tcPr>
          <w:p w14:paraId="726EDC2D" w14:textId="77777777" w:rsidR="00A03B85" w:rsidRPr="008C3676" w:rsidRDefault="00A03B85" w:rsidP="00387DA1">
            <w:pPr>
              <w:pStyle w:val="TableRow"/>
              <w:spacing w:before="0" w:after="0"/>
              <w:ind w:left="0"/>
              <w:jc w:val="both"/>
              <w:rPr>
                <w:rFonts w:ascii="Century Gothic" w:hAnsi="Century Gothic"/>
                <w:color w:val="auto"/>
                <w:sz w:val="22"/>
                <w:szCs w:val="22"/>
              </w:rPr>
            </w:pPr>
            <w:r w:rsidRPr="008C3676">
              <w:rPr>
                <w:rFonts w:ascii="Century Gothic" w:hAnsi="Century Gothic"/>
                <w:color w:val="auto"/>
                <w:sz w:val="22"/>
                <w:szCs w:val="22"/>
              </w:rPr>
              <w:t xml:space="preserve">Quality first teaching impacts positively on pupil progress measures </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1B006" w14:textId="77777777" w:rsidR="00A03B85" w:rsidRPr="008C3676" w:rsidRDefault="00A03B85" w:rsidP="00387DA1">
            <w:pPr>
              <w:pStyle w:val="TableRowCentered"/>
              <w:spacing w:before="0" w:after="0"/>
              <w:ind w:left="0"/>
              <w:jc w:val="both"/>
              <w:rPr>
                <w:rFonts w:ascii="Century Gothic" w:hAnsi="Century Gothic"/>
                <w:color w:val="auto"/>
                <w:sz w:val="22"/>
                <w:szCs w:val="22"/>
              </w:rPr>
            </w:pPr>
            <w:r w:rsidRPr="008C3676">
              <w:rPr>
                <w:rFonts w:ascii="Century Gothic" w:hAnsi="Century Gothic"/>
                <w:color w:val="auto"/>
                <w:sz w:val="22"/>
                <w:szCs w:val="22"/>
              </w:rPr>
              <w:t>Disadvantaged pupils make accelerated progress in reading, writing and maths.</w:t>
            </w:r>
          </w:p>
          <w:p w14:paraId="35CA993E" w14:textId="77777777" w:rsidR="00A03B85" w:rsidRPr="008C3676" w:rsidRDefault="00A03B85" w:rsidP="00387DA1">
            <w:pPr>
              <w:pStyle w:val="TableRowCentered"/>
              <w:spacing w:before="0" w:after="0"/>
              <w:ind w:left="0"/>
              <w:jc w:val="both"/>
              <w:rPr>
                <w:rFonts w:ascii="Century Gothic" w:hAnsi="Century Gothic"/>
                <w:color w:val="auto"/>
                <w:sz w:val="22"/>
                <w:szCs w:val="22"/>
              </w:rPr>
            </w:pPr>
            <w:r w:rsidRPr="008C3676">
              <w:rPr>
                <w:rFonts w:ascii="Century Gothic" w:hAnsi="Century Gothic"/>
                <w:color w:val="auto"/>
                <w:sz w:val="22"/>
                <w:szCs w:val="22"/>
              </w:rPr>
              <w:t>Targeted intervention monitoring shows that those who are underachieving catch up quickly.</w:t>
            </w:r>
          </w:p>
        </w:tc>
      </w:tr>
      <w:tr w:rsidR="00A03B85" w:rsidRPr="008C3676" w14:paraId="33C0459B" w14:textId="77777777" w:rsidTr="00387DA1">
        <w:tc>
          <w:tcPr>
            <w:tcW w:w="3397" w:type="dxa"/>
            <w:tcBorders>
              <w:top w:val="single" w:sz="4" w:space="0" w:color="000000"/>
              <w:left w:val="single" w:sz="4" w:space="0" w:color="000000"/>
              <w:bottom w:val="single" w:sz="4" w:space="0" w:color="000000"/>
              <w:right w:val="single" w:sz="4" w:space="0" w:color="000000"/>
            </w:tcBorders>
          </w:tcPr>
          <w:p w14:paraId="2F09B30A" w14:textId="77777777" w:rsidR="00A03B85" w:rsidRPr="008C3676" w:rsidRDefault="00A03B85" w:rsidP="00387DA1">
            <w:pPr>
              <w:pStyle w:val="TableRow"/>
              <w:spacing w:before="0" w:after="0"/>
              <w:ind w:left="0"/>
              <w:jc w:val="both"/>
              <w:rPr>
                <w:rFonts w:ascii="Century Gothic" w:hAnsi="Century Gothic"/>
                <w:color w:val="auto"/>
                <w:sz w:val="22"/>
                <w:szCs w:val="22"/>
              </w:rPr>
            </w:pPr>
            <w:r w:rsidRPr="008C3676">
              <w:rPr>
                <w:rFonts w:ascii="Century Gothic" w:hAnsi="Century Gothic"/>
                <w:color w:val="auto"/>
                <w:sz w:val="22"/>
                <w:szCs w:val="22"/>
              </w:rPr>
              <w:t>Improved attendance and punctuality</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6560F" w14:textId="77777777" w:rsidR="00A03B85" w:rsidRPr="008C3676" w:rsidRDefault="00A03B85" w:rsidP="00387DA1">
            <w:pPr>
              <w:pStyle w:val="TableRowCentered"/>
              <w:spacing w:before="0" w:after="0"/>
              <w:ind w:left="0"/>
              <w:jc w:val="both"/>
              <w:rPr>
                <w:rFonts w:ascii="Century Gothic" w:hAnsi="Century Gothic"/>
                <w:color w:val="auto"/>
                <w:sz w:val="22"/>
                <w:szCs w:val="22"/>
              </w:rPr>
            </w:pPr>
            <w:r w:rsidRPr="008C3676">
              <w:rPr>
                <w:rFonts w:ascii="Century Gothic" w:hAnsi="Century Gothic"/>
                <w:color w:val="auto"/>
                <w:sz w:val="22"/>
                <w:szCs w:val="22"/>
              </w:rPr>
              <w:t>Attendance data for disadvantaged pupils is in line with or better than non-disadvantaged pupils/national average.</w:t>
            </w:r>
          </w:p>
        </w:tc>
      </w:tr>
      <w:tr w:rsidR="00A03B85" w:rsidRPr="008C3676" w14:paraId="7CC4D044" w14:textId="77777777" w:rsidTr="00387DA1">
        <w:tc>
          <w:tcPr>
            <w:tcW w:w="3397" w:type="dxa"/>
            <w:tcBorders>
              <w:top w:val="single" w:sz="4" w:space="0" w:color="000000"/>
              <w:left w:val="single" w:sz="4" w:space="0" w:color="000000"/>
              <w:bottom w:val="single" w:sz="4" w:space="0" w:color="000000"/>
              <w:right w:val="single" w:sz="4" w:space="0" w:color="000000"/>
            </w:tcBorders>
          </w:tcPr>
          <w:p w14:paraId="723B2213" w14:textId="77777777" w:rsidR="00A03B85" w:rsidRPr="008C3676" w:rsidRDefault="00A03B85" w:rsidP="00387DA1">
            <w:pPr>
              <w:pStyle w:val="TableRow"/>
              <w:spacing w:before="0" w:after="0"/>
              <w:ind w:left="0"/>
              <w:jc w:val="both"/>
              <w:rPr>
                <w:rFonts w:ascii="Century Gothic" w:hAnsi="Century Gothic"/>
                <w:color w:val="auto"/>
                <w:sz w:val="22"/>
                <w:szCs w:val="22"/>
              </w:rPr>
            </w:pPr>
            <w:r w:rsidRPr="008C3676">
              <w:rPr>
                <w:rFonts w:ascii="Century Gothic" w:hAnsi="Century Gothic"/>
                <w:color w:val="auto"/>
                <w:sz w:val="22"/>
                <w:szCs w:val="22"/>
              </w:rPr>
              <w:t xml:space="preserve">Develop pupils’ metacognitive skills – their ability to monitor and manage their own learning – by teaching specific </w:t>
            </w:r>
            <w:r w:rsidRPr="008C3676">
              <w:rPr>
                <w:rFonts w:ascii="Century Gothic" w:hAnsi="Century Gothic"/>
                <w:color w:val="auto"/>
                <w:sz w:val="22"/>
                <w:szCs w:val="22"/>
              </w:rPr>
              <w:lastRenderedPageBreak/>
              <w:t>learning strategies and encouraging pupil reflection</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719C7" w14:textId="77777777" w:rsidR="00A03B85" w:rsidRPr="008C3676" w:rsidRDefault="00A03B85" w:rsidP="00387DA1">
            <w:pPr>
              <w:pStyle w:val="TableRowCentered"/>
              <w:spacing w:before="0" w:after="0"/>
              <w:ind w:left="0"/>
              <w:jc w:val="both"/>
              <w:rPr>
                <w:rFonts w:ascii="Century Gothic" w:hAnsi="Century Gothic"/>
                <w:color w:val="auto"/>
                <w:sz w:val="22"/>
                <w:szCs w:val="22"/>
              </w:rPr>
            </w:pPr>
            <w:r w:rsidRPr="008C3676">
              <w:rPr>
                <w:rFonts w:ascii="Century Gothic" w:hAnsi="Century Gothic"/>
                <w:color w:val="auto"/>
                <w:sz w:val="22"/>
                <w:szCs w:val="22"/>
              </w:rPr>
              <w:lastRenderedPageBreak/>
              <w:t>Pupils use strategies to monitor and manage their own learning increasing their confidence and progress.</w:t>
            </w:r>
          </w:p>
        </w:tc>
      </w:tr>
      <w:tr w:rsidR="00A03B85" w:rsidRPr="008C3676" w14:paraId="5E24DA39" w14:textId="77777777" w:rsidTr="00387DA1">
        <w:tc>
          <w:tcPr>
            <w:tcW w:w="3397" w:type="dxa"/>
            <w:tcBorders>
              <w:top w:val="single" w:sz="4" w:space="0" w:color="000000"/>
              <w:left w:val="single" w:sz="4" w:space="0" w:color="000000"/>
              <w:bottom w:val="single" w:sz="4" w:space="0" w:color="000000"/>
              <w:right w:val="single" w:sz="4" w:space="0" w:color="000000"/>
            </w:tcBorders>
          </w:tcPr>
          <w:p w14:paraId="2576ACE7" w14:textId="77777777" w:rsidR="00A03B85" w:rsidRPr="008C3676" w:rsidRDefault="00A03B85" w:rsidP="00387DA1">
            <w:pPr>
              <w:pStyle w:val="TableRow"/>
              <w:spacing w:before="0" w:after="0"/>
              <w:ind w:left="0"/>
              <w:jc w:val="both"/>
              <w:rPr>
                <w:rFonts w:ascii="Century Gothic" w:hAnsi="Century Gothic"/>
                <w:color w:val="auto"/>
                <w:sz w:val="22"/>
                <w:szCs w:val="22"/>
              </w:rPr>
            </w:pPr>
            <w:r w:rsidRPr="008C3676">
              <w:rPr>
                <w:rFonts w:ascii="Century Gothic" w:hAnsi="Century Gothic"/>
                <w:color w:val="auto"/>
                <w:sz w:val="22"/>
                <w:szCs w:val="22"/>
              </w:rPr>
              <w:t>Pupils using more mental arithmetic and less reliant on written methods</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3D87B" w14:textId="77777777" w:rsidR="00A03B85" w:rsidRPr="008C3676" w:rsidRDefault="00A03B85" w:rsidP="00387DA1">
            <w:pPr>
              <w:pStyle w:val="TableRowCentered"/>
              <w:spacing w:before="0" w:after="0"/>
              <w:ind w:left="0"/>
              <w:jc w:val="both"/>
              <w:rPr>
                <w:rFonts w:ascii="Century Gothic" w:hAnsi="Century Gothic"/>
                <w:color w:val="auto"/>
                <w:sz w:val="22"/>
                <w:szCs w:val="22"/>
              </w:rPr>
            </w:pPr>
            <w:r w:rsidRPr="008C3676">
              <w:rPr>
                <w:rFonts w:ascii="Century Gothic" w:hAnsi="Century Gothic"/>
                <w:color w:val="auto"/>
                <w:sz w:val="22"/>
                <w:szCs w:val="22"/>
              </w:rPr>
              <w:t>Increase in confidence in number and calculation, developing children’s mathematical understanding, communication and reasoning skills and therefore increase in maths progress.</w:t>
            </w:r>
          </w:p>
        </w:tc>
      </w:tr>
      <w:tr w:rsidR="00A03B85" w:rsidRPr="008C3676" w14:paraId="44FF23C4" w14:textId="77777777" w:rsidTr="00387DA1">
        <w:tc>
          <w:tcPr>
            <w:tcW w:w="3397" w:type="dxa"/>
            <w:tcBorders>
              <w:top w:val="single" w:sz="4" w:space="0" w:color="000000"/>
              <w:left w:val="single" w:sz="4" w:space="0" w:color="000000"/>
              <w:bottom w:val="single" w:sz="4" w:space="0" w:color="000000"/>
              <w:right w:val="single" w:sz="4" w:space="0" w:color="000000"/>
            </w:tcBorders>
          </w:tcPr>
          <w:p w14:paraId="46D499FE" w14:textId="77777777" w:rsidR="00A03B85" w:rsidRPr="008C3676" w:rsidRDefault="00A03B85" w:rsidP="00387DA1">
            <w:pPr>
              <w:pStyle w:val="TableRow"/>
              <w:spacing w:before="0" w:after="0"/>
              <w:ind w:left="0"/>
              <w:jc w:val="both"/>
              <w:rPr>
                <w:rFonts w:ascii="Century Gothic" w:hAnsi="Century Gothic"/>
                <w:color w:val="auto"/>
                <w:sz w:val="22"/>
                <w:szCs w:val="22"/>
              </w:rPr>
            </w:pPr>
            <w:r w:rsidRPr="008C3676">
              <w:rPr>
                <w:rFonts w:ascii="Century Gothic" w:hAnsi="Century Gothic"/>
                <w:color w:val="auto"/>
                <w:sz w:val="22"/>
                <w:szCs w:val="22"/>
              </w:rPr>
              <w:t>A new SEND intervention for synthetic phonics</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48495" w14:textId="77777777" w:rsidR="00A03B85" w:rsidRPr="008C3676" w:rsidRDefault="00A03B85" w:rsidP="00387DA1">
            <w:pPr>
              <w:pStyle w:val="TableRowCentered"/>
              <w:spacing w:before="0" w:after="0"/>
              <w:ind w:left="0"/>
              <w:jc w:val="both"/>
              <w:rPr>
                <w:rFonts w:ascii="Century Gothic" w:hAnsi="Century Gothic"/>
                <w:color w:val="auto"/>
                <w:sz w:val="22"/>
                <w:szCs w:val="22"/>
              </w:rPr>
            </w:pPr>
            <w:r w:rsidRPr="008C3676">
              <w:rPr>
                <w:rFonts w:ascii="Century Gothic" w:hAnsi="Century Gothic"/>
                <w:color w:val="auto"/>
                <w:sz w:val="22"/>
                <w:szCs w:val="22"/>
              </w:rPr>
              <w:t>Progress in reading and an increase in phonic data for SEND</w:t>
            </w:r>
          </w:p>
        </w:tc>
      </w:tr>
      <w:tr w:rsidR="00A03B85" w:rsidRPr="008C3676" w14:paraId="355E0306" w14:textId="77777777" w:rsidTr="00387DA1">
        <w:tc>
          <w:tcPr>
            <w:tcW w:w="3397" w:type="dxa"/>
            <w:tcBorders>
              <w:top w:val="single" w:sz="4" w:space="0" w:color="000000"/>
              <w:left w:val="single" w:sz="4" w:space="0" w:color="000000"/>
              <w:bottom w:val="single" w:sz="4" w:space="0" w:color="000000"/>
              <w:right w:val="single" w:sz="4" w:space="0" w:color="000000"/>
            </w:tcBorders>
          </w:tcPr>
          <w:p w14:paraId="0B0BF5AA" w14:textId="77777777" w:rsidR="00A03B85" w:rsidRPr="008C3676" w:rsidRDefault="00A03B85" w:rsidP="00387DA1">
            <w:pPr>
              <w:pStyle w:val="TableRow"/>
              <w:spacing w:before="0" w:after="0"/>
              <w:ind w:left="0"/>
              <w:jc w:val="both"/>
              <w:rPr>
                <w:rFonts w:ascii="Century Gothic" w:hAnsi="Century Gothic"/>
                <w:color w:val="auto"/>
                <w:sz w:val="22"/>
                <w:szCs w:val="22"/>
              </w:rPr>
            </w:pPr>
            <w:r w:rsidRPr="008C3676">
              <w:rPr>
                <w:rFonts w:ascii="Century Gothic" w:hAnsi="Century Gothic"/>
                <w:color w:val="auto"/>
                <w:sz w:val="22"/>
                <w:szCs w:val="22"/>
              </w:rPr>
              <w:t>Pupils have a breadth of experiences including Arts participation</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C3DF7" w14:textId="77777777" w:rsidR="00A03B85" w:rsidRPr="008C3676" w:rsidRDefault="00A03B85" w:rsidP="00387DA1">
            <w:pPr>
              <w:pStyle w:val="TableRowCentered"/>
              <w:spacing w:before="0" w:after="0"/>
              <w:ind w:left="0"/>
              <w:jc w:val="both"/>
              <w:rPr>
                <w:rFonts w:ascii="Century Gothic" w:hAnsi="Century Gothic"/>
                <w:color w:val="auto"/>
                <w:sz w:val="22"/>
                <w:szCs w:val="22"/>
              </w:rPr>
            </w:pPr>
            <w:r w:rsidRPr="008C3676">
              <w:rPr>
                <w:rFonts w:ascii="Century Gothic" w:hAnsi="Century Gothic"/>
                <w:color w:val="auto"/>
                <w:sz w:val="22"/>
                <w:szCs w:val="22"/>
              </w:rPr>
              <w:t>Enable them to contextualize their learning.</w:t>
            </w:r>
          </w:p>
          <w:p w14:paraId="70422A4F" w14:textId="77777777" w:rsidR="00A03B85" w:rsidRPr="008C3676" w:rsidRDefault="00A03B85" w:rsidP="00387DA1">
            <w:pPr>
              <w:pStyle w:val="TableRowCentered"/>
              <w:spacing w:before="0" w:after="0"/>
              <w:ind w:left="0"/>
              <w:jc w:val="both"/>
              <w:rPr>
                <w:rFonts w:ascii="Century Gothic" w:hAnsi="Century Gothic"/>
                <w:color w:val="auto"/>
                <w:sz w:val="22"/>
                <w:szCs w:val="22"/>
              </w:rPr>
            </w:pPr>
            <w:r w:rsidRPr="008C3676">
              <w:rPr>
                <w:rFonts w:ascii="Century Gothic" w:hAnsi="Century Gothic"/>
                <w:color w:val="auto"/>
                <w:sz w:val="22"/>
                <w:szCs w:val="22"/>
              </w:rPr>
              <w:t xml:space="preserve">Intrinsic value in teaching pupils creative and performance skills and ensuring disadvantaged pupils access a rich and stimulating arts education. </w:t>
            </w:r>
          </w:p>
        </w:tc>
      </w:tr>
    </w:tbl>
    <w:p w14:paraId="60BAD9F6" w14:textId="77777777" w:rsidR="00120AB1" w:rsidRPr="00A52AD1" w:rsidRDefault="00120AB1" w:rsidP="00A52AD1">
      <w:pPr>
        <w:jc w:val="both"/>
        <w:rPr>
          <w:rFonts w:ascii="Century Gothic" w:hAnsi="Century Gothic"/>
        </w:rPr>
      </w:pPr>
    </w:p>
    <w:p w14:paraId="2A7D5512" w14:textId="2A878077" w:rsidR="00E66558" w:rsidRPr="00A52AD1" w:rsidRDefault="009D71E8" w:rsidP="00A52AD1">
      <w:pPr>
        <w:pStyle w:val="Heading2"/>
        <w:jc w:val="both"/>
        <w:rPr>
          <w:rFonts w:ascii="Century Gothic" w:hAnsi="Century Gothic"/>
        </w:rPr>
      </w:pPr>
      <w:r w:rsidRPr="00A52AD1">
        <w:rPr>
          <w:rFonts w:ascii="Century Gothic" w:hAnsi="Century Gothic"/>
        </w:rPr>
        <w:t>Activity in this academic year</w:t>
      </w:r>
      <w:r w:rsidR="00785F16">
        <w:rPr>
          <w:rFonts w:ascii="Century Gothic" w:hAnsi="Century Gothic"/>
        </w:rPr>
        <w:t xml:space="preserve"> </w:t>
      </w:r>
    </w:p>
    <w:p w14:paraId="2A7D5513" w14:textId="20453EFC" w:rsidR="00E66558" w:rsidRPr="00A52AD1" w:rsidRDefault="009D71E8" w:rsidP="00A52AD1">
      <w:pPr>
        <w:spacing w:after="480"/>
        <w:jc w:val="both"/>
        <w:rPr>
          <w:rFonts w:ascii="Century Gothic" w:hAnsi="Century Gothic"/>
        </w:rPr>
      </w:pPr>
      <w:r w:rsidRPr="00A52AD1">
        <w:rPr>
          <w:rFonts w:ascii="Century Gothic" w:hAnsi="Century Gothic"/>
        </w:rPr>
        <w:t xml:space="preserve">This details how we intend to spend our pupil premium funding </w:t>
      </w:r>
      <w:r w:rsidRPr="00A52AD1">
        <w:rPr>
          <w:rFonts w:ascii="Century Gothic" w:hAnsi="Century Gothic"/>
          <w:b/>
          <w:bCs/>
        </w:rPr>
        <w:t>this academic year</w:t>
      </w:r>
      <w:r w:rsidRPr="00A52AD1">
        <w:rPr>
          <w:rFonts w:ascii="Century Gothic" w:hAnsi="Century Gothic"/>
        </w:rPr>
        <w:t xml:space="preserve"> to address the challenges listed above.</w:t>
      </w:r>
    </w:p>
    <w:p w14:paraId="40125FA4" w14:textId="77777777" w:rsidR="0030152A" w:rsidRPr="009015D2" w:rsidRDefault="0030152A" w:rsidP="00E76042">
      <w:pPr>
        <w:pStyle w:val="Heading3"/>
        <w:rPr>
          <w:rFonts w:ascii="Century Gothic" w:hAnsi="Century Gothic"/>
        </w:rPr>
      </w:pPr>
      <w:r w:rsidRPr="009015D2">
        <w:rPr>
          <w:rFonts w:ascii="Century Gothic" w:hAnsi="Century Gothic"/>
        </w:rPr>
        <w:t>Tier 1 - Teaching (for example, CPD, recruitment and retention)</w:t>
      </w:r>
    </w:p>
    <w:p w14:paraId="1BEBEB40" w14:textId="505CB663" w:rsidR="0030152A" w:rsidRPr="00754092" w:rsidRDefault="0030152A" w:rsidP="00E76042">
      <w:pPr>
        <w:rPr>
          <w:rFonts w:ascii="Century Gothic" w:hAnsi="Century Gothic"/>
          <w:b/>
          <w:bCs/>
          <w:color w:val="00B050"/>
          <w:sz w:val="22"/>
          <w:szCs w:val="22"/>
        </w:rPr>
      </w:pPr>
      <w:r w:rsidRPr="00754092">
        <w:rPr>
          <w:rFonts w:ascii="Century Gothic" w:hAnsi="Century Gothic"/>
          <w:b/>
          <w:bCs/>
          <w:sz w:val="22"/>
          <w:szCs w:val="22"/>
        </w:rPr>
        <w:t xml:space="preserve">Budgeted cost: </w:t>
      </w:r>
      <w:r w:rsidR="00E76042" w:rsidRPr="00735835">
        <w:rPr>
          <w:rFonts w:ascii="Century Gothic" w:hAnsi="Century Gothic"/>
          <w:b/>
          <w:bCs/>
          <w:color w:val="auto"/>
          <w:sz w:val="22"/>
          <w:szCs w:val="22"/>
        </w:rPr>
        <w:t>£</w:t>
      </w:r>
      <w:r w:rsidR="00722719" w:rsidRPr="00735835">
        <w:rPr>
          <w:rFonts w:ascii="Century Gothic" w:hAnsi="Century Gothic"/>
          <w:b/>
          <w:bCs/>
          <w:color w:val="auto"/>
          <w:sz w:val="22"/>
          <w:szCs w:val="22"/>
        </w:rPr>
        <w:t>49</w:t>
      </w:r>
      <w:r w:rsidR="00735835" w:rsidRPr="00735835">
        <w:rPr>
          <w:rFonts w:ascii="Century Gothic" w:hAnsi="Century Gothic"/>
          <w:b/>
          <w:bCs/>
          <w:color w:val="auto"/>
          <w:sz w:val="22"/>
          <w:szCs w:val="22"/>
        </w:rPr>
        <w:t>,515</w:t>
      </w:r>
    </w:p>
    <w:tbl>
      <w:tblPr>
        <w:tblW w:w="5004" w:type="pct"/>
        <w:tblCellMar>
          <w:left w:w="10" w:type="dxa"/>
          <w:right w:w="10" w:type="dxa"/>
        </w:tblCellMar>
        <w:tblLook w:val="04A0" w:firstRow="1" w:lastRow="0" w:firstColumn="1" w:lastColumn="0" w:noHBand="0" w:noVBand="1"/>
      </w:tblPr>
      <w:tblGrid>
        <w:gridCol w:w="3964"/>
        <w:gridCol w:w="3686"/>
        <w:gridCol w:w="1836"/>
        <w:gridCol w:w="8"/>
      </w:tblGrid>
      <w:tr w:rsidR="0030152A" w:rsidRPr="009226A9" w14:paraId="5B349697" w14:textId="77777777" w:rsidTr="0057679C">
        <w:trPr>
          <w:gridAfter w:val="1"/>
          <w:wAfter w:w="8" w:type="dxa"/>
        </w:trPr>
        <w:tc>
          <w:tcPr>
            <w:tcW w:w="3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4ACB377" w14:textId="77777777" w:rsidR="0030152A" w:rsidRPr="009226A9" w:rsidRDefault="0030152A" w:rsidP="00387DA1">
            <w:pPr>
              <w:pStyle w:val="TableHeader"/>
              <w:spacing w:after="0"/>
              <w:jc w:val="both"/>
              <w:rPr>
                <w:rFonts w:ascii="Century Gothic" w:hAnsi="Century Gothic"/>
                <w:sz w:val="22"/>
                <w:szCs w:val="22"/>
              </w:rPr>
            </w:pPr>
            <w:r w:rsidRPr="009226A9">
              <w:rPr>
                <w:rFonts w:ascii="Century Gothic" w:hAnsi="Century Gothic"/>
                <w:sz w:val="22"/>
                <w:szCs w:val="22"/>
              </w:rPr>
              <w:t>Activity</w:t>
            </w:r>
          </w:p>
        </w:tc>
        <w:tc>
          <w:tcPr>
            <w:tcW w:w="368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06DC56E" w14:textId="77777777" w:rsidR="0030152A" w:rsidRPr="009226A9" w:rsidRDefault="0030152A" w:rsidP="00387DA1">
            <w:pPr>
              <w:pStyle w:val="TableHeader"/>
              <w:spacing w:after="0"/>
              <w:jc w:val="both"/>
              <w:rPr>
                <w:rFonts w:ascii="Century Gothic" w:hAnsi="Century Gothic"/>
                <w:sz w:val="22"/>
                <w:szCs w:val="22"/>
              </w:rPr>
            </w:pPr>
            <w:r w:rsidRPr="009226A9">
              <w:rPr>
                <w:rFonts w:ascii="Century Gothic" w:hAnsi="Century Gothic"/>
                <w:sz w:val="22"/>
                <w:szCs w:val="22"/>
              </w:rP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E3BE7B2" w14:textId="77777777" w:rsidR="0030152A" w:rsidRPr="009226A9" w:rsidRDefault="0030152A" w:rsidP="00387DA1">
            <w:pPr>
              <w:pStyle w:val="TableHeader"/>
              <w:spacing w:after="0"/>
              <w:jc w:val="both"/>
              <w:rPr>
                <w:rFonts w:ascii="Century Gothic" w:hAnsi="Century Gothic"/>
                <w:sz w:val="22"/>
                <w:szCs w:val="22"/>
              </w:rPr>
            </w:pPr>
            <w:r w:rsidRPr="009226A9">
              <w:rPr>
                <w:rFonts w:ascii="Century Gothic" w:hAnsi="Century Gothic"/>
                <w:sz w:val="22"/>
                <w:szCs w:val="22"/>
              </w:rPr>
              <w:t>Challenge number(s) addressed</w:t>
            </w:r>
          </w:p>
        </w:tc>
      </w:tr>
      <w:tr w:rsidR="0030152A" w:rsidRPr="009226A9" w14:paraId="2C8F874D" w14:textId="77777777" w:rsidTr="0057679C">
        <w:trPr>
          <w:gridAfter w:val="1"/>
          <w:wAfter w:w="8" w:type="dxa"/>
          <w:trHeight w:val="2376"/>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213AC" w14:textId="77777777" w:rsidR="0030152A" w:rsidRPr="009226A9" w:rsidRDefault="0030152A" w:rsidP="00387DA1">
            <w:pPr>
              <w:pStyle w:val="TableRowCentered"/>
              <w:spacing w:before="0" w:after="0"/>
              <w:ind w:left="0"/>
              <w:jc w:val="both"/>
              <w:rPr>
                <w:rFonts w:ascii="Century Gothic" w:hAnsi="Century Gothic"/>
                <w:color w:val="auto"/>
                <w:sz w:val="22"/>
                <w:szCs w:val="22"/>
              </w:rPr>
            </w:pPr>
            <w:r w:rsidRPr="009226A9">
              <w:rPr>
                <w:rFonts w:ascii="Century Gothic" w:hAnsi="Century Gothic"/>
                <w:color w:val="auto"/>
                <w:sz w:val="22"/>
                <w:szCs w:val="22"/>
              </w:rPr>
              <w:t>Metacognition and self-regulation approaches to teach pupils to think about their own learning more explicitly.</w:t>
            </w:r>
          </w:p>
          <w:p w14:paraId="183967C8" w14:textId="77777777" w:rsidR="0030152A" w:rsidRPr="009226A9" w:rsidRDefault="0030152A" w:rsidP="00387DA1">
            <w:pPr>
              <w:pStyle w:val="TableRow"/>
              <w:spacing w:before="0" w:after="0"/>
              <w:ind w:left="0"/>
              <w:jc w:val="both"/>
              <w:rPr>
                <w:rFonts w:ascii="Century Gothic" w:hAnsi="Century Gothic"/>
                <w:color w:val="auto"/>
                <w:sz w:val="22"/>
                <w:szCs w:val="22"/>
              </w:rPr>
            </w:pPr>
            <w:r w:rsidRPr="009226A9">
              <w:rPr>
                <w:rFonts w:ascii="Century Gothic" w:hAnsi="Century Gothic"/>
                <w:color w:val="auto"/>
                <w:sz w:val="22"/>
                <w:szCs w:val="22"/>
              </w:rPr>
              <w:t>Pupil use of specific strategies for planning, monitoring, and evaluating their learning.</w:t>
            </w:r>
          </w:p>
          <w:p w14:paraId="6D4F2345" w14:textId="77777777" w:rsidR="0030152A" w:rsidRPr="009226A9" w:rsidRDefault="0030152A" w:rsidP="00387DA1">
            <w:pPr>
              <w:pStyle w:val="TableRow"/>
              <w:spacing w:before="0" w:after="0"/>
              <w:ind w:left="0"/>
              <w:jc w:val="both"/>
              <w:rPr>
                <w:rFonts w:ascii="Century Gothic" w:hAnsi="Century Gothic"/>
                <w:color w:val="auto"/>
                <w:sz w:val="22"/>
                <w:szCs w:val="22"/>
              </w:rPr>
            </w:pPr>
            <w:r w:rsidRPr="009226A9">
              <w:rPr>
                <w:rFonts w:ascii="Century Gothic" w:hAnsi="Century Gothic"/>
                <w:color w:val="auto"/>
                <w:sz w:val="22"/>
                <w:szCs w:val="22"/>
              </w:rPr>
              <w:t>Metacognition, staff model own thinking to help pupils develop their metacognition and cognitive skills.</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C001E" w14:textId="77777777" w:rsidR="0030152A" w:rsidRPr="009226A9" w:rsidRDefault="0030152A" w:rsidP="00387DA1">
            <w:pPr>
              <w:pStyle w:val="TableRowCentered"/>
              <w:spacing w:before="0" w:after="0"/>
              <w:ind w:left="0"/>
              <w:jc w:val="both"/>
              <w:rPr>
                <w:rFonts w:ascii="Century Gothic" w:hAnsi="Century Gothic"/>
                <w:sz w:val="22"/>
                <w:szCs w:val="22"/>
              </w:rPr>
            </w:pPr>
            <w:r w:rsidRPr="009226A9">
              <w:rPr>
                <w:rFonts w:ascii="Century Gothic" w:hAnsi="Century Gothic"/>
                <w:sz w:val="22"/>
                <w:szCs w:val="22"/>
              </w:rPr>
              <w:t>Increase in pupil confidence and therefore progress</w:t>
            </w:r>
          </w:p>
          <w:p w14:paraId="073D293D" w14:textId="77777777" w:rsidR="0030152A" w:rsidRPr="009226A9" w:rsidRDefault="0030152A" w:rsidP="00387DA1">
            <w:pPr>
              <w:pStyle w:val="TableRowCentered"/>
              <w:spacing w:before="0" w:after="0"/>
              <w:ind w:left="0"/>
              <w:jc w:val="both"/>
              <w:rPr>
                <w:rFonts w:ascii="Century Gothic" w:hAnsi="Century Gothic"/>
                <w:color w:val="auto"/>
                <w:sz w:val="22"/>
                <w:szCs w:val="22"/>
              </w:rPr>
            </w:pPr>
            <w:r w:rsidRPr="009226A9">
              <w:rPr>
                <w:rFonts w:ascii="Century Gothic" w:hAnsi="Century Gothic"/>
                <w:color w:val="auto"/>
                <w:sz w:val="22"/>
                <w:szCs w:val="22"/>
              </w:rPr>
              <w:t>Increase in independent practice progressing to structured reflection.</w:t>
            </w:r>
          </w:p>
          <w:p w14:paraId="5063AE54" w14:textId="77777777" w:rsidR="0030152A" w:rsidRPr="009226A9" w:rsidRDefault="0030152A" w:rsidP="00387DA1">
            <w:pPr>
              <w:pStyle w:val="TableRowCentered"/>
              <w:spacing w:before="0" w:after="0"/>
              <w:ind w:left="0"/>
              <w:jc w:val="both"/>
              <w:rPr>
                <w:rFonts w:ascii="Century Gothic" w:hAnsi="Century Gothic"/>
                <w:i/>
                <w:iCs/>
                <w:sz w:val="22"/>
                <w:szCs w:val="22"/>
              </w:rPr>
            </w:pPr>
          </w:p>
          <w:p w14:paraId="3102266B" w14:textId="77777777" w:rsidR="0030152A" w:rsidRDefault="0030152A" w:rsidP="00387DA1">
            <w:pPr>
              <w:pStyle w:val="TableRowCentered"/>
              <w:spacing w:before="0" w:after="0"/>
              <w:ind w:left="0"/>
              <w:jc w:val="both"/>
              <w:rPr>
                <w:rFonts w:ascii="Century Gothic" w:hAnsi="Century Gothic"/>
                <w:i/>
                <w:iCs/>
                <w:sz w:val="22"/>
                <w:szCs w:val="22"/>
              </w:rPr>
            </w:pPr>
            <w:r w:rsidRPr="009226A9">
              <w:rPr>
                <w:rFonts w:ascii="Century Gothic" w:hAnsi="Century Gothic"/>
                <w:i/>
                <w:iCs/>
                <w:sz w:val="22"/>
                <w:szCs w:val="22"/>
              </w:rPr>
              <w:t>EEF Toolkit Predicted Impact: 8+months (in primary)</w:t>
            </w:r>
          </w:p>
          <w:p w14:paraId="6238548B" w14:textId="77777777" w:rsidR="00502FD3" w:rsidRDefault="00502FD3" w:rsidP="00387DA1">
            <w:pPr>
              <w:pStyle w:val="TableRowCentered"/>
              <w:spacing w:before="0" w:after="0"/>
              <w:ind w:left="0"/>
              <w:jc w:val="both"/>
              <w:rPr>
                <w:rFonts w:ascii="Century Gothic" w:hAnsi="Century Gothic"/>
                <w:i/>
                <w:iCs/>
                <w:sz w:val="22"/>
                <w:szCs w:val="22"/>
              </w:rPr>
            </w:pPr>
          </w:p>
          <w:p w14:paraId="1B239A96" w14:textId="0480B2EC" w:rsidR="008F312D" w:rsidRPr="008F312D" w:rsidRDefault="008F312D" w:rsidP="00387DA1">
            <w:pPr>
              <w:pStyle w:val="TableRowCentered"/>
              <w:spacing w:before="0" w:after="0"/>
              <w:ind w:left="0"/>
              <w:jc w:val="both"/>
              <w:rPr>
                <w:rFonts w:ascii="Century Gothic" w:hAnsi="Century Gothic"/>
                <w:sz w:val="22"/>
                <w:szCs w:val="22"/>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E1B06" w14:textId="77777777" w:rsidR="0030152A" w:rsidRPr="009226A9" w:rsidRDefault="0030152A" w:rsidP="00387DA1">
            <w:pPr>
              <w:pStyle w:val="TableRowCentered"/>
              <w:spacing w:before="0" w:after="0"/>
              <w:jc w:val="both"/>
              <w:rPr>
                <w:rFonts w:ascii="Century Gothic" w:hAnsi="Century Gothic"/>
                <w:sz w:val="22"/>
                <w:szCs w:val="22"/>
              </w:rPr>
            </w:pPr>
            <w:r w:rsidRPr="009226A9">
              <w:rPr>
                <w:rFonts w:ascii="Century Gothic" w:hAnsi="Century Gothic"/>
                <w:sz w:val="22"/>
                <w:szCs w:val="22"/>
              </w:rPr>
              <w:t>2</w:t>
            </w:r>
          </w:p>
        </w:tc>
      </w:tr>
      <w:tr w:rsidR="0030152A" w:rsidRPr="009226A9" w14:paraId="48FBED2B" w14:textId="77777777" w:rsidTr="00692045">
        <w:trPr>
          <w:gridAfter w:val="1"/>
          <w:wAfter w:w="8" w:type="dxa"/>
          <w:trHeight w:val="1212"/>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671D0" w14:textId="48E32DA2" w:rsidR="0030152A" w:rsidRPr="009226A9" w:rsidRDefault="0030152A" w:rsidP="00387DA1">
            <w:pPr>
              <w:pStyle w:val="TableRow"/>
              <w:spacing w:before="0" w:after="0"/>
              <w:ind w:left="0"/>
              <w:jc w:val="both"/>
              <w:rPr>
                <w:rFonts w:ascii="Century Gothic" w:hAnsi="Century Gothic"/>
                <w:iCs/>
                <w:sz w:val="22"/>
                <w:szCs w:val="22"/>
              </w:rPr>
            </w:pPr>
            <w:r w:rsidRPr="009226A9">
              <w:rPr>
                <w:rFonts w:ascii="Century Gothic" w:hAnsi="Century Gothic"/>
                <w:sz w:val="22"/>
                <w:szCs w:val="22"/>
              </w:rPr>
              <w:t xml:space="preserve">Pupils have a breadth of experiences including Arts participation, </w:t>
            </w:r>
            <w:r w:rsidR="00BB5151" w:rsidRPr="009226A9">
              <w:rPr>
                <w:rFonts w:ascii="Century Gothic" w:hAnsi="Century Gothic"/>
                <w:sz w:val="22"/>
                <w:szCs w:val="22"/>
              </w:rPr>
              <w:t>which</w:t>
            </w:r>
            <w:r w:rsidRPr="009226A9">
              <w:rPr>
                <w:rFonts w:ascii="Century Gothic" w:hAnsi="Century Gothic"/>
                <w:sz w:val="22"/>
                <w:szCs w:val="22"/>
              </w:rPr>
              <w:t xml:space="preserve"> enable them to contextualize their learning</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59272" w14:textId="77777777" w:rsidR="0030152A" w:rsidRDefault="0030152A" w:rsidP="00387DA1">
            <w:pPr>
              <w:pStyle w:val="TableRowCentered"/>
              <w:spacing w:before="0" w:after="0"/>
              <w:ind w:left="0"/>
              <w:jc w:val="both"/>
              <w:rPr>
                <w:rFonts w:ascii="Century Gothic" w:hAnsi="Century Gothic"/>
                <w:i/>
                <w:iCs/>
                <w:sz w:val="22"/>
                <w:szCs w:val="22"/>
              </w:rPr>
            </w:pPr>
            <w:r w:rsidRPr="009226A9">
              <w:rPr>
                <w:rFonts w:ascii="Century Gothic" w:hAnsi="Century Gothic"/>
                <w:i/>
                <w:iCs/>
                <w:sz w:val="22"/>
                <w:szCs w:val="22"/>
              </w:rPr>
              <w:t>EEF Toolkit Predicted Impact: 3+months</w:t>
            </w:r>
          </w:p>
          <w:p w14:paraId="475E2988" w14:textId="77777777" w:rsidR="008D4A69" w:rsidRDefault="008D4A69" w:rsidP="00387DA1">
            <w:pPr>
              <w:pStyle w:val="TableRowCentered"/>
              <w:spacing w:before="0" w:after="0"/>
              <w:ind w:left="0"/>
              <w:jc w:val="both"/>
              <w:rPr>
                <w:rFonts w:ascii="Century Gothic" w:hAnsi="Century Gothic"/>
                <w:b/>
                <w:bCs/>
                <w:i/>
                <w:iCs/>
                <w:sz w:val="22"/>
                <w:szCs w:val="22"/>
              </w:rPr>
            </w:pPr>
          </w:p>
          <w:p w14:paraId="6B0DC09B" w14:textId="77777777" w:rsidR="008D4A69" w:rsidRPr="009226A9" w:rsidRDefault="008D4A69" w:rsidP="007975E4">
            <w:pPr>
              <w:pStyle w:val="TableRowCentered"/>
              <w:spacing w:before="0" w:after="0"/>
              <w:ind w:left="0"/>
              <w:jc w:val="both"/>
              <w:rPr>
                <w:rFonts w:ascii="Century Gothic" w:hAnsi="Century Gothic"/>
                <w:b/>
                <w:bCs/>
                <w:sz w:val="22"/>
                <w:szCs w:val="22"/>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2E370" w14:textId="77777777" w:rsidR="0030152A" w:rsidRPr="009226A9" w:rsidRDefault="0030152A" w:rsidP="00387DA1">
            <w:pPr>
              <w:pStyle w:val="TableRowCentered"/>
              <w:spacing w:before="0" w:after="0"/>
              <w:jc w:val="both"/>
              <w:rPr>
                <w:rFonts w:ascii="Century Gothic" w:hAnsi="Century Gothic"/>
                <w:sz w:val="22"/>
                <w:szCs w:val="22"/>
              </w:rPr>
            </w:pPr>
            <w:r w:rsidRPr="009226A9">
              <w:rPr>
                <w:rFonts w:ascii="Century Gothic" w:hAnsi="Century Gothic"/>
                <w:sz w:val="22"/>
                <w:szCs w:val="22"/>
              </w:rPr>
              <w:t>1</w:t>
            </w:r>
          </w:p>
        </w:tc>
      </w:tr>
      <w:tr w:rsidR="005D2FC7" w:rsidRPr="009226A9" w14:paraId="7C4A143A" w14:textId="77777777" w:rsidTr="0057679C">
        <w:trPr>
          <w:gridAfter w:val="1"/>
          <w:wAfter w:w="8" w:type="dxa"/>
          <w:trHeight w:val="1697"/>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707E1" w14:textId="77777777" w:rsidR="00FF7B6A" w:rsidRDefault="00FF7B6A" w:rsidP="00387DA1">
            <w:pPr>
              <w:pStyle w:val="TableRow"/>
              <w:spacing w:before="0" w:after="0"/>
              <w:ind w:left="0"/>
              <w:jc w:val="both"/>
              <w:rPr>
                <w:rFonts w:ascii="Century Gothic" w:hAnsi="Century Gothic"/>
                <w:sz w:val="22"/>
                <w:szCs w:val="22"/>
              </w:rPr>
            </w:pPr>
            <w:r w:rsidRPr="009226A9">
              <w:rPr>
                <w:rFonts w:ascii="Century Gothic" w:hAnsi="Century Gothic"/>
                <w:sz w:val="22"/>
                <w:szCs w:val="22"/>
              </w:rPr>
              <w:lastRenderedPageBreak/>
              <w:t>Mastery-based Approaches in Mathematics:</w:t>
            </w:r>
            <w:r w:rsidR="007E76AE" w:rsidRPr="009226A9">
              <w:rPr>
                <w:rFonts w:ascii="Century Gothic" w:hAnsi="Century Gothic"/>
                <w:sz w:val="22"/>
                <w:szCs w:val="22"/>
              </w:rPr>
              <w:t xml:space="preserve"> Mastering number.</w:t>
            </w:r>
            <w:r w:rsidRPr="009226A9">
              <w:rPr>
                <w:rFonts w:ascii="Century Gothic" w:hAnsi="Century Gothic"/>
                <w:sz w:val="22"/>
                <w:szCs w:val="22"/>
              </w:rPr>
              <w:t xml:space="preserve"> Implement mastery-based approaches which ensure that all children acquire a deep, long-term, secure and adaptable understanding of the subject. </w:t>
            </w:r>
          </w:p>
          <w:p w14:paraId="0864B5DB" w14:textId="5DB62F62" w:rsidR="00D105B0" w:rsidRPr="009226A9" w:rsidRDefault="00D105B0" w:rsidP="00387DA1">
            <w:pPr>
              <w:pStyle w:val="TableRow"/>
              <w:spacing w:before="0" w:after="0"/>
              <w:ind w:left="0"/>
              <w:jc w:val="both"/>
              <w:rPr>
                <w:rFonts w:ascii="Century Gothic" w:hAnsi="Century Gothic"/>
                <w:color w:val="auto"/>
                <w:sz w:val="22"/>
                <w:szCs w:val="22"/>
              </w:rPr>
            </w:pPr>
            <w:r w:rsidRPr="009226A9">
              <w:rPr>
                <w:rFonts w:ascii="Century Gothic" w:hAnsi="Century Gothic"/>
                <w:color w:val="auto"/>
                <w:sz w:val="22"/>
                <w:szCs w:val="22"/>
              </w:rPr>
              <w:t>Pupils using more mental arithmetic and less reliant on written methods.</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33D1F" w14:textId="77777777" w:rsidR="00D105B0" w:rsidRDefault="00D42202" w:rsidP="00387DA1">
            <w:pPr>
              <w:pStyle w:val="TableRowCentered"/>
              <w:spacing w:before="0" w:after="0"/>
              <w:ind w:left="0"/>
              <w:jc w:val="both"/>
              <w:rPr>
                <w:rFonts w:ascii="Century Gothic" w:hAnsi="Century Gothic"/>
                <w:iCs/>
                <w:color w:val="000000" w:themeColor="text1"/>
                <w:sz w:val="22"/>
                <w:szCs w:val="22"/>
              </w:rPr>
            </w:pPr>
            <w:r w:rsidRPr="009226A9">
              <w:rPr>
                <w:rFonts w:ascii="Century Gothic" w:hAnsi="Century Gothic"/>
                <w:i/>
                <w:iCs/>
                <w:sz w:val="22"/>
                <w:szCs w:val="22"/>
              </w:rPr>
              <w:t>EEF Toolkit Predicted Impact: 6+months</w:t>
            </w:r>
            <w:r w:rsidR="00D105B0" w:rsidRPr="009226A9">
              <w:rPr>
                <w:rFonts w:ascii="Century Gothic" w:hAnsi="Century Gothic"/>
                <w:iCs/>
                <w:color w:val="000000" w:themeColor="text1"/>
                <w:sz w:val="22"/>
                <w:szCs w:val="22"/>
              </w:rPr>
              <w:t xml:space="preserve"> </w:t>
            </w:r>
          </w:p>
          <w:p w14:paraId="0E93F327" w14:textId="77777777" w:rsidR="00D105B0" w:rsidRDefault="00D105B0" w:rsidP="00387DA1">
            <w:pPr>
              <w:pStyle w:val="TableRowCentered"/>
              <w:spacing w:before="0" w:after="0"/>
              <w:ind w:left="0"/>
              <w:jc w:val="both"/>
              <w:rPr>
                <w:rFonts w:ascii="Century Gothic" w:hAnsi="Century Gothic"/>
                <w:iCs/>
                <w:color w:val="000000" w:themeColor="text1"/>
                <w:sz w:val="22"/>
                <w:szCs w:val="22"/>
              </w:rPr>
            </w:pPr>
          </w:p>
          <w:p w14:paraId="1AA13614" w14:textId="1146EEE7" w:rsidR="005D2FC7" w:rsidRPr="009226A9" w:rsidRDefault="005D2FC7" w:rsidP="00387DA1">
            <w:pPr>
              <w:pStyle w:val="TableRowCentered"/>
              <w:spacing w:before="0" w:after="0"/>
              <w:ind w:left="0"/>
              <w:jc w:val="both"/>
              <w:rPr>
                <w:rFonts w:ascii="Century Gothic" w:hAnsi="Century Gothic"/>
                <w:iCs/>
                <w:color w:val="000000" w:themeColor="text1"/>
                <w:sz w:val="22"/>
                <w:szCs w:val="22"/>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4547D" w14:textId="326013A2" w:rsidR="005D2FC7" w:rsidRPr="009226A9" w:rsidRDefault="00354BA9" w:rsidP="00387DA1">
            <w:pPr>
              <w:pStyle w:val="TableRowCentered"/>
              <w:spacing w:before="0" w:after="0"/>
              <w:jc w:val="both"/>
              <w:rPr>
                <w:rFonts w:ascii="Century Gothic" w:hAnsi="Century Gothic"/>
                <w:sz w:val="22"/>
                <w:szCs w:val="22"/>
              </w:rPr>
            </w:pPr>
            <w:r w:rsidRPr="009226A9">
              <w:rPr>
                <w:rFonts w:ascii="Century Gothic" w:hAnsi="Century Gothic"/>
                <w:sz w:val="22"/>
                <w:szCs w:val="22"/>
              </w:rPr>
              <w:t>2</w:t>
            </w:r>
            <w:r w:rsidR="00D105B0">
              <w:rPr>
                <w:rFonts w:ascii="Century Gothic" w:hAnsi="Century Gothic"/>
                <w:sz w:val="22"/>
                <w:szCs w:val="22"/>
              </w:rPr>
              <w:t>/3</w:t>
            </w:r>
          </w:p>
        </w:tc>
      </w:tr>
      <w:tr w:rsidR="0030152A" w:rsidRPr="009226A9" w14:paraId="6B1041B8" w14:textId="77777777" w:rsidTr="00B52CC3">
        <w:trPr>
          <w:gridAfter w:val="1"/>
          <w:wAfter w:w="8" w:type="dxa"/>
          <w:trHeight w:val="1336"/>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60272" w14:textId="77777777" w:rsidR="0030152A" w:rsidRPr="009226A9" w:rsidRDefault="0030152A" w:rsidP="00387DA1">
            <w:pPr>
              <w:pStyle w:val="TableRow"/>
              <w:spacing w:before="0" w:after="0"/>
              <w:ind w:left="0"/>
              <w:jc w:val="both"/>
              <w:rPr>
                <w:rFonts w:ascii="Century Gothic" w:hAnsi="Century Gothic"/>
                <w:color w:val="auto"/>
                <w:sz w:val="22"/>
                <w:szCs w:val="22"/>
              </w:rPr>
            </w:pPr>
            <w:r w:rsidRPr="009226A9">
              <w:rPr>
                <w:rFonts w:ascii="Century Gothic" w:hAnsi="Century Gothic"/>
                <w:color w:val="auto"/>
                <w:sz w:val="22"/>
                <w:szCs w:val="22"/>
              </w:rPr>
              <w:t>Effective feedback focusing on the task, subject and self-regulation strategies: it provides specific information on how to improve.</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F044E" w14:textId="77777777" w:rsidR="0030152A" w:rsidRDefault="0030152A" w:rsidP="00387DA1">
            <w:pPr>
              <w:pStyle w:val="TableRowCentered"/>
              <w:spacing w:before="0" w:after="0"/>
              <w:ind w:left="0"/>
              <w:jc w:val="both"/>
              <w:rPr>
                <w:rFonts w:ascii="Century Gothic" w:hAnsi="Century Gothic"/>
                <w:i/>
                <w:iCs/>
                <w:sz w:val="22"/>
                <w:szCs w:val="22"/>
              </w:rPr>
            </w:pPr>
            <w:r w:rsidRPr="009226A9">
              <w:rPr>
                <w:rFonts w:ascii="Century Gothic" w:hAnsi="Century Gothic"/>
                <w:i/>
                <w:iCs/>
                <w:sz w:val="22"/>
                <w:szCs w:val="22"/>
              </w:rPr>
              <w:t>EEF Toolkit Predicted Impact: 6+months</w:t>
            </w:r>
          </w:p>
          <w:p w14:paraId="72919EF7" w14:textId="77777777" w:rsidR="00F17FC2" w:rsidRDefault="00F17FC2" w:rsidP="00387DA1">
            <w:pPr>
              <w:pStyle w:val="TableRowCentered"/>
              <w:spacing w:before="0" w:after="0"/>
              <w:ind w:left="0"/>
              <w:jc w:val="both"/>
              <w:rPr>
                <w:rFonts w:ascii="Century Gothic" w:hAnsi="Century Gothic"/>
                <w:i/>
                <w:iCs/>
                <w:sz w:val="22"/>
                <w:szCs w:val="22"/>
              </w:rPr>
            </w:pPr>
          </w:p>
          <w:p w14:paraId="5F0855C3" w14:textId="6947E0B8" w:rsidR="00457825" w:rsidRPr="006F440E" w:rsidRDefault="00457825" w:rsidP="00387DA1">
            <w:pPr>
              <w:pStyle w:val="TableRowCentered"/>
              <w:spacing w:before="0" w:after="0"/>
              <w:ind w:left="0"/>
              <w:jc w:val="both"/>
              <w:rPr>
                <w:rFonts w:ascii="Century Gothic" w:hAnsi="Century Gothic"/>
                <w:i/>
                <w:iCs/>
                <w:color w:val="auto"/>
                <w:sz w:val="22"/>
                <w:szCs w:val="22"/>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F0C1B" w14:textId="77777777" w:rsidR="0030152A" w:rsidRPr="009226A9" w:rsidRDefault="0030152A" w:rsidP="00387DA1">
            <w:pPr>
              <w:pStyle w:val="TableRowCentered"/>
              <w:spacing w:before="0" w:after="0"/>
              <w:jc w:val="both"/>
              <w:rPr>
                <w:rFonts w:ascii="Century Gothic" w:hAnsi="Century Gothic"/>
                <w:sz w:val="22"/>
                <w:szCs w:val="22"/>
              </w:rPr>
            </w:pPr>
            <w:r w:rsidRPr="009226A9">
              <w:rPr>
                <w:rFonts w:ascii="Century Gothic" w:hAnsi="Century Gothic"/>
                <w:sz w:val="22"/>
                <w:szCs w:val="22"/>
              </w:rPr>
              <w:t>2</w:t>
            </w:r>
          </w:p>
        </w:tc>
      </w:tr>
      <w:tr w:rsidR="00954CBE" w:rsidRPr="009226A9" w14:paraId="6694CEBD" w14:textId="77777777" w:rsidTr="0057679C">
        <w:trPr>
          <w:gridAfter w:val="1"/>
          <w:wAfter w:w="8" w:type="dxa"/>
          <w:trHeight w:val="1697"/>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74A0D" w14:textId="5D7CBC89" w:rsidR="00954CBE" w:rsidRPr="007D76FE" w:rsidRDefault="00954CBE" w:rsidP="007D76FE">
            <w:pPr>
              <w:spacing w:before="60" w:after="60" w:line="240" w:lineRule="auto"/>
              <w:ind w:left="29" w:right="57"/>
              <w:jc w:val="both"/>
              <w:rPr>
                <w:rFonts w:ascii="Century Gothic" w:hAnsi="Century Gothic"/>
                <w:sz w:val="22"/>
                <w:szCs w:val="22"/>
              </w:rPr>
            </w:pPr>
            <w:r w:rsidRPr="009226A9">
              <w:rPr>
                <w:rFonts w:ascii="Century Gothic" w:hAnsi="Century Gothic"/>
                <w:sz w:val="22"/>
                <w:szCs w:val="22"/>
              </w:rPr>
              <w:t>Incorporate vocabulary-building activities into daily lessons, ensuring that new words are introduced in context and revisited regularly. This can include word walls, vocabulary games, and storytelling sessions that emphasise rich language use.</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A7B4F" w14:textId="77777777" w:rsidR="00954CBE" w:rsidRDefault="00954CBE" w:rsidP="00954CBE">
            <w:pPr>
              <w:pStyle w:val="TableRowCentered"/>
              <w:spacing w:before="0" w:after="0"/>
              <w:ind w:left="0"/>
              <w:jc w:val="both"/>
              <w:rPr>
                <w:rFonts w:ascii="Century Gothic" w:hAnsi="Century Gothic"/>
                <w:i/>
                <w:iCs/>
                <w:sz w:val="22"/>
                <w:szCs w:val="22"/>
              </w:rPr>
            </w:pPr>
            <w:r w:rsidRPr="009226A9">
              <w:rPr>
                <w:rFonts w:ascii="Century Gothic" w:hAnsi="Century Gothic"/>
                <w:i/>
                <w:iCs/>
                <w:sz w:val="22"/>
                <w:szCs w:val="22"/>
              </w:rPr>
              <w:t>EEF Toolkit Predicted Impact: 6/7+months</w:t>
            </w:r>
          </w:p>
          <w:p w14:paraId="21107BFD" w14:textId="1B1D2D37" w:rsidR="007D76FE" w:rsidRPr="009226A9" w:rsidRDefault="007D76FE" w:rsidP="00954CBE">
            <w:pPr>
              <w:pStyle w:val="TableRowCentered"/>
              <w:spacing w:before="0" w:after="0"/>
              <w:ind w:left="0"/>
              <w:jc w:val="both"/>
              <w:rPr>
                <w:rFonts w:ascii="Century Gothic" w:hAnsi="Century Gothic"/>
                <w:color w:val="FF0000"/>
                <w:sz w:val="22"/>
                <w:szCs w:val="22"/>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15349" w14:textId="65C639D9" w:rsidR="00954CBE" w:rsidRPr="009226A9" w:rsidRDefault="00954CBE" w:rsidP="00954CBE">
            <w:pPr>
              <w:pStyle w:val="TableRowCentered"/>
              <w:spacing w:before="0" w:after="0"/>
              <w:jc w:val="both"/>
              <w:rPr>
                <w:rFonts w:ascii="Century Gothic" w:hAnsi="Century Gothic"/>
                <w:sz w:val="22"/>
                <w:szCs w:val="22"/>
              </w:rPr>
            </w:pPr>
            <w:r w:rsidRPr="009226A9">
              <w:rPr>
                <w:rFonts w:ascii="Century Gothic" w:hAnsi="Century Gothic"/>
                <w:color w:val="auto"/>
                <w:sz w:val="22"/>
                <w:szCs w:val="22"/>
              </w:rPr>
              <w:t>1</w:t>
            </w:r>
          </w:p>
        </w:tc>
      </w:tr>
      <w:tr w:rsidR="00954CBE" w:rsidRPr="009226A9" w14:paraId="76B50147" w14:textId="77777777" w:rsidTr="00692045">
        <w:trPr>
          <w:gridAfter w:val="1"/>
          <w:wAfter w:w="8" w:type="dxa"/>
          <w:trHeight w:val="645"/>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62F7A" w14:textId="77777777" w:rsidR="00954CBE" w:rsidRPr="009226A9" w:rsidRDefault="00954CBE" w:rsidP="00954CBE">
            <w:pPr>
              <w:spacing w:before="60" w:after="60" w:line="240" w:lineRule="auto"/>
              <w:ind w:left="29" w:right="57"/>
              <w:jc w:val="both"/>
              <w:rPr>
                <w:rFonts w:ascii="Century Gothic" w:hAnsi="Century Gothic"/>
                <w:sz w:val="22"/>
                <w:szCs w:val="22"/>
              </w:rPr>
            </w:pPr>
            <w:r w:rsidRPr="009226A9">
              <w:rPr>
                <w:rFonts w:ascii="Century Gothic" w:hAnsi="Century Gothic"/>
                <w:sz w:val="22"/>
                <w:szCs w:val="22"/>
              </w:rPr>
              <w:t>Pastoral, family and home-related issues affecting children socially and emotionally.</w:t>
            </w:r>
          </w:p>
          <w:p w14:paraId="2CACE005" w14:textId="77777777" w:rsidR="00073F4C" w:rsidRPr="00073F4C" w:rsidRDefault="00073F4C" w:rsidP="00073F4C">
            <w:pPr>
              <w:pStyle w:val="TableRow"/>
              <w:ind w:left="29"/>
              <w:jc w:val="both"/>
              <w:rPr>
                <w:rFonts w:ascii="Century Gothic" w:hAnsi="Century Gothic"/>
                <w:sz w:val="22"/>
                <w:szCs w:val="22"/>
              </w:rPr>
            </w:pPr>
            <w:r w:rsidRPr="00073F4C">
              <w:rPr>
                <w:rFonts w:ascii="Century Gothic" w:hAnsi="Century Gothic"/>
                <w:sz w:val="22"/>
                <w:szCs w:val="22"/>
              </w:rPr>
              <w:t>Staff training enables earlier identification of emotional barriers and improves readiness to learn, attendance and classroom engagement for disadvantaged pupils.</w:t>
            </w:r>
          </w:p>
          <w:p w14:paraId="401E3405" w14:textId="4E2CEDD5" w:rsidR="00954CBE" w:rsidRPr="009226A9" w:rsidRDefault="00954CBE" w:rsidP="00954CBE">
            <w:pPr>
              <w:pStyle w:val="TableRow"/>
              <w:spacing w:before="0" w:after="0"/>
              <w:ind w:left="0"/>
              <w:jc w:val="both"/>
              <w:rPr>
                <w:rFonts w:ascii="Century Gothic" w:hAnsi="Century Gothic"/>
                <w:color w:val="auto"/>
                <w:sz w:val="22"/>
                <w:szCs w:val="22"/>
              </w:rPr>
            </w:pPr>
            <w:r w:rsidRPr="009226A9">
              <w:rPr>
                <w:rFonts w:ascii="Century Gothic" w:hAnsi="Century Gothic"/>
                <w:sz w:val="22"/>
                <w:szCs w:val="22"/>
              </w:rPr>
              <w:t>Equip teachers with the skills to identify, understand and support pupils’ emotional and mental health needs. Training sessions by experts can improve classroom management and student support strategies.</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C61FA" w14:textId="77777777" w:rsidR="00B54594" w:rsidRDefault="00E30458" w:rsidP="00954CBE">
            <w:pPr>
              <w:pStyle w:val="TableRowCentered"/>
              <w:spacing w:before="0" w:after="0"/>
              <w:ind w:left="0"/>
              <w:jc w:val="both"/>
              <w:rPr>
                <w:rFonts w:ascii="Century Gothic" w:hAnsi="Century Gothic"/>
                <w:color w:val="auto"/>
                <w:sz w:val="22"/>
                <w:szCs w:val="22"/>
              </w:rPr>
            </w:pPr>
            <w:r w:rsidRPr="00E30458">
              <w:rPr>
                <w:rFonts w:ascii="Century Gothic" w:hAnsi="Century Gothic"/>
                <w:color w:val="auto"/>
                <w:sz w:val="22"/>
                <w:szCs w:val="22"/>
              </w:rPr>
              <w:t>PINS 2x training days</w:t>
            </w:r>
            <w:r w:rsidR="00F953A0">
              <w:rPr>
                <w:rFonts w:ascii="Century Gothic" w:hAnsi="Century Gothic"/>
                <w:color w:val="auto"/>
                <w:sz w:val="22"/>
                <w:szCs w:val="22"/>
              </w:rPr>
              <w:t xml:space="preserve"> </w:t>
            </w:r>
          </w:p>
          <w:p w14:paraId="38B31CBB" w14:textId="77777777" w:rsidR="00E30458" w:rsidRDefault="00E30458" w:rsidP="00954CBE">
            <w:pPr>
              <w:pStyle w:val="TableRowCentered"/>
              <w:spacing w:before="0" w:after="0"/>
              <w:ind w:left="0"/>
              <w:jc w:val="both"/>
              <w:rPr>
                <w:rFonts w:ascii="Century Gothic" w:hAnsi="Century Gothic"/>
                <w:color w:val="auto"/>
                <w:sz w:val="22"/>
                <w:szCs w:val="22"/>
              </w:rPr>
            </w:pPr>
          </w:p>
          <w:p w14:paraId="61BE7B42" w14:textId="2AB328FA" w:rsidR="00E30458" w:rsidRPr="009226A9" w:rsidRDefault="00E30458" w:rsidP="00954CBE">
            <w:pPr>
              <w:pStyle w:val="TableRowCentered"/>
              <w:spacing w:before="0" w:after="0"/>
              <w:ind w:left="0"/>
              <w:jc w:val="both"/>
              <w:rPr>
                <w:rFonts w:ascii="Century Gothic" w:hAnsi="Century Gothic"/>
                <w:color w:val="FF0000"/>
                <w:sz w:val="22"/>
                <w:szCs w:val="22"/>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B6BD7" w14:textId="585C9EA2" w:rsidR="00954CBE" w:rsidRPr="009226A9" w:rsidRDefault="00954CBE" w:rsidP="00954CBE">
            <w:pPr>
              <w:pStyle w:val="TableRowCentered"/>
              <w:spacing w:before="0" w:after="0"/>
              <w:jc w:val="both"/>
              <w:rPr>
                <w:rFonts w:ascii="Century Gothic" w:hAnsi="Century Gothic"/>
                <w:sz w:val="22"/>
                <w:szCs w:val="22"/>
              </w:rPr>
            </w:pPr>
          </w:p>
        </w:tc>
      </w:tr>
      <w:tr w:rsidR="0030152A" w:rsidRPr="009226A9" w14:paraId="3AB3E8FB" w14:textId="77777777" w:rsidTr="0057679C">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62ED8" w14:textId="24BF5C6A" w:rsidR="0030152A" w:rsidRPr="009226A9" w:rsidRDefault="0030152A" w:rsidP="00507E26">
            <w:pPr>
              <w:spacing w:after="60" w:line="240" w:lineRule="auto"/>
              <w:ind w:right="57"/>
              <w:rPr>
                <w:rFonts w:ascii="Century Gothic" w:hAnsi="Century Gothic"/>
                <w:iCs/>
                <w:color w:val="auto"/>
                <w:sz w:val="22"/>
                <w:szCs w:val="22"/>
                <w:lang w:val="en-US"/>
              </w:rPr>
            </w:pPr>
            <w:r w:rsidRPr="009226A9">
              <w:rPr>
                <w:rFonts w:ascii="Century Gothic" w:hAnsi="Century Gothic"/>
                <w:iCs/>
                <w:color w:val="auto"/>
                <w:sz w:val="22"/>
                <w:szCs w:val="22"/>
                <w:lang w:val="en-US"/>
              </w:rPr>
              <w:t xml:space="preserve">Contingency fund for acute </w:t>
            </w:r>
            <w:r w:rsidR="00537B7D">
              <w:rPr>
                <w:rFonts w:ascii="Century Gothic" w:hAnsi="Century Gothic"/>
                <w:iCs/>
                <w:color w:val="auto"/>
                <w:sz w:val="22"/>
                <w:szCs w:val="22"/>
                <w:lang w:val="en-US"/>
              </w:rPr>
              <w:t>i</w:t>
            </w:r>
            <w:r w:rsidRPr="009226A9">
              <w:rPr>
                <w:rFonts w:ascii="Century Gothic" w:hAnsi="Century Gothic"/>
                <w:iCs/>
                <w:color w:val="auto"/>
                <w:sz w:val="22"/>
                <w:szCs w:val="22"/>
                <w:lang w:val="en-US"/>
              </w:rPr>
              <w:t>ssues.</w:t>
            </w:r>
          </w:p>
          <w:p w14:paraId="0D30102E" w14:textId="77777777" w:rsidR="0030152A" w:rsidRPr="009226A9" w:rsidRDefault="0030152A" w:rsidP="006171D5">
            <w:pPr>
              <w:pStyle w:val="TableRow"/>
              <w:spacing w:before="0"/>
              <w:rPr>
                <w:rFonts w:ascii="Century Gothic" w:hAnsi="Century Gothic"/>
                <w:iCs/>
                <w:color w:val="auto"/>
                <w:sz w:val="22"/>
                <w:szCs w:val="22"/>
                <w:lang w:val="en-US"/>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AAF27C" w14:textId="77777777" w:rsidR="0030152A" w:rsidRPr="009226A9" w:rsidRDefault="0030152A" w:rsidP="006171D5">
            <w:pPr>
              <w:pStyle w:val="TableRowCentered"/>
              <w:spacing w:before="0" w:after="120"/>
              <w:ind w:left="37"/>
              <w:jc w:val="both"/>
              <w:rPr>
                <w:rFonts w:ascii="Century Gothic" w:hAnsi="Century Gothic"/>
                <w:color w:val="auto"/>
                <w:sz w:val="22"/>
                <w:szCs w:val="22"/>
              </w:rPr>
            </w:pPr>
            <w:r w:rsidRPr="009226A9">
              <w:rPr>
                <w:rFonts w:ascii="Century Gothic" w:hAnsi="Century Gothic"/>
                <w:color w:val="000000" w:themeColor="text1"/>
                <w:sz w:val="22"/>
                <w:szCs w:val="22"/>
              </w:rPr>
              <w:t xml:space="preserve">Based on our experiences and those of similar schools to ours, we have identified a need to set a small amount of funding aside to respond quickly to needs that have not yet been </w:t>
            </w:r>
            <w:r w:rsidRPr="009226A9">
              <w:rPr>
                <w:rFonts w:ascii="Century Gothic" w:hAnsi="Century Gothic"/>
                <w:color w:val="000000" w:themeColor="text1"/>
                <w:sz w:val="22"/>
                <w:szCs w:val="22"/>
              </w:rPr>
              <w:lastRenderedPageBreak/>
              <w:t>identified such as milk, tuck and breakfast</w:t>
            </w:r>
          </w:p>
        </w:tc>
        <w:tc>
          <w:tcPr>
            <w:tcW w:w="184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2536CA" w14:textId="77777777" w:rsidR="0030152A" w:rsidRPr="009226A9" w:rsidRDefault="0030152A" w:rsidP="006171D5">
            <w:pPr>
              <w:pStyle w:val="TableRowCentered"/>
              <w:spacing w:before="0"/>
              <w:jc w:val="left"/>
              <w:rPr>
                <w:rFonts w:ascii="Century Gothic" w:hAnsi="Century Gothic"/>
                <w:color w:val="auto"/>
                <w:sz w:val="22"/>
                <w:szCs w:val="22"/>
              </w:rPr>
            </w:pPr>
          </w:p>
        </w:tc>
      </w:tr>
    </w:tbl>
    <w:p w14:paraId="7DDCD604" w14:textId="77777777" w:rsidR="0030152A" w:rsidRPr="009015D2" w:rsidRDefault="0030152A" w:rsidP="00754092">
      <w:pPr>
        <w:spacing w:before="240"/>
        <w:rPr>
          <w:rFonts w:ascii="Century Gothic" w:hAnsi="Century Gothic"/>
          <w:b/>
          <w:bCs/>
          <w:color w:val="104F75"/>
          <w:sz w:val="28"/>
          <w:szCs w:val="28"/>
        </w:rPr>
      </w:pPr>
      <w:r w:rsidRPr="009015D2">
        <w:rPr>
          <w:rFonts w:ascii="Century Gothic" w:hAnsi="Century Gothic"/>
          <w:b/>
          <w:bCs/>
          <w:color w:val="104F75"/>
          <w:sz w:val="28"/>
          <w:szCs w:val="28"/>
        </w:rPr>
        <w:t xml:space="preserve">Tier 2 - Targeted academic support (for example, tutoring, one-to-one support structured interventions) </w:t>
      </w:r>
    </w:p>
    <w:p w14:paraId="1C0B5902" w14:textId="3F8FC033" w:rsidR="0030152A" w:rsidRPr="00754092" w:rsidRDefault="0030152A" w:rsidP="00754092">
      <w:pPr>
        <w:rPr>
          <w:rFonts w:ascii="Century Gothic" w:hAnsi="Century Gothic"/>
          <w:b/>
          <w:bCs/>
          <w:sz w:val="22"/>
          <w:szCs w:val="22"/>
        </w:rPr>
      </w:pPr>
      <w:r w:rsidRPr="00754092">
        <w:rPr>
          <w:rFonts w:ascii="Century Gothic" w:hAnsi="Century Gothic"/>
          <w:b/>
          <w:bCs/>
          <w:sz w:val="22"/>
          <w:szCs w:val="22"/>
        </w:rPr>
        <w:t xml:space="preserve">Budgeted cost: </w:t>
      </w:r>
      <w:r w:rsidRPr="00240D2F">
        <w:rPr>
          <w:rFonts w:ascii="Century Gothic" w:hAnsi="Century Gothic"/>
          <w:b/>
          <w:bCs/>
          <w:color w:val="auto"/>
          <w:sz w:val="22"/>
          <w:szCs w:val="22"/>
        </w:rPr>
        <w:t>£</w:t>
      </w:r>
      <w:r w:rsidR="00240D2F" w:rsidRPr="00240D2F">
        <w:rPr>
          <w:rFonts w:ascii="Century Gothic" w:hAnsi="Century Gothic"/>
          <w:b/>
          <w:bCs/>
          <w:color w:val="auto"/>
          <w:sz w:val="22"/>
          <w:szCs w:val="22"/>
        </w:rPr>
        <w:t>3100</w:t>
      </w:r>
    </w:p>
    <w:tbl>
      <w:tblPr>
        <w:tblW w:w="5000" w:type="pct"/>
        <w:tblCellMar>
          <w:left w:w="10" w:type="dxa"/>
          <w:right w:w="10" w:type="dxa"/>
        </w:tblCellMar>
        <w:tblLook w:val="04A0" w:firstRow="1" w:lastRow="0" w:firstColumn="1" w:lastColumn="0" w:noHBand="0" w:noVBand="1"/>
      </w:tblPr>
      <w:tblGrid>
        <w:gridCol w:w="3964"/>
        <w:gridCol w:w="3686"/>
        <w:gridCol w:w="1836"/>
      </w:tblGrid>
      <w:tr w:rsidR="0030152A" w:rsidRPr="00984327" w14:paraId="1976EBB4" w14:textId="77777777" w:rsidTr="00387DA1">
        <w:tc>
          <w:tcPr>
            <w:tcW w:w="3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A625772" w14:textId="77777777" w:rsidR="0030152A" w:rsidRPr="00984327" w:rsidRDefault="0030152A" w:rsidP="00387DA1">
            <w:pPr>
              <w:pStyle w:val="TableHeader"/>
              <w:spacing w:before="0" w:after="0"/>
              <w:jc w:val="both"/>
              <w:rPr>
                <w:rFonts w:ascii="Century Gothic" w:hAnsi="Century Gothic"/>
                <w:sz w:val="22"/>
                <w:szCs w:val="22"/>
              </w:rPr>
            </w:pPr>
            <w:r w:rsidRPr="00984327">
              <w:rPr>
                <w:rFonts w:ascii="Century Gothic" w:hAnsi="Century Gothic"/>
                <w:sz w:val="22"/>
                <w:szCs w:val="22"/>
              </w:rPr>
              <w:t>Activity</w:t>
            </w:r>
          </w:p>
        </w:tc>
        <w:tc>
          <w:tcPr>
            <w:tcW w:w="368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9C1B9AF" w14:textId="77777777" w:rsidR="0030152A" w:rsidRPr="00984327" w:rsidRDefault="0030152A" w:rsidP="00387DA1">
            <w:pPr>
              <w:pStyle w:val="TableHeader"/>
              <w:spacing w:before="0" w:after="0"/>
              <w:jc w:val="both"/>
              <w:rPr>
                <w:rFonts w:ascii="Century Gothic" w:hAnsi="Century Gothic"/>
                <w:sz w:val="22"/>
                <w:szCs w:val="22"/>
              </w:rPr>
            </w:pPr>
            <w:r w:rsidRPr="00984327">
              <w:rPr>
                <w:rFonts w:ascii="Century Gothic" w:hAnsi="Century Gothic"/>
                <w:sz w:val="22"/>
                <w:szCs w:val="22"/>
              </w:rP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7FD3F6D" w14:textId="77777777" w:rsidR="0030152A" w:rsidRPr="00984327" w:rsidRDefault="0030152A" w:rsidP="00387DA1">
            <w:pPr>
              <w:pStyle w:val="TableHeader"/>
              <w:spacing w:before="0" w:after="0"/>
              <w:jc w:val="both"/>
              <w:rPr>
                <w:rFonts w:ascii="Century Gothic" w:hAnsi="Century Gothic"/>
                <w:sz w:val="22"/>
                <w:szCs w:val="22"/>
              </w:rPr>
            </w:pPr>
            <w:r w:rsidRPr="00984327">
              <w:rPr>
                <w:rFonts w:ascii="Century Gothic" w:hAnsi="Century Gothic"/>
                <w:sz w:val="22"/>
                <w:szCs w:val="22"/>
              </w:rPr>
              <w:t>Challenge number(s) addressed</w:t>
            </w:r>
          </w:p>
        </w:tc>
      </w:tr>
      <w:tr w:rsidR="0030152A" w:rsidRPr="009015D2" w14:paraId="21B20DAB" w14:textId="77777777" w:rsidTr="00387DA1">
        <w:trPr>
          <w:trHeight w:val="1391"/>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D073A" w14:textId="77777777" w:rsidR="0030152A" w:rsidRDefault="0030152A" w:rsidP="00387DA1">
            <w:pPr>
              <w:pStyle w:val="TableRow"/>
              <w:spacing w:before="0" w:after="0"/>
              <w:ind w:left="0"/>
              <w:jc w:val="both"/>
              <w:rPr>
                <w:rFonts w:ascii="Century Gothic" w:hAnsi="Century Gothic"/>
                <w:color w:val="auto"/>
                <w:sz w:val="22"/>
                <w:szCs w:val="22"/>
              </w:rPr>
            </w:pPr>
            <w:r w:rsidRPr="00CF7A5C">
              <w:rPr>
                <w:rFonts w:ascii="Century Gothic" w:hAnsi="Century Gothic"/>
                <w:color w:val="auto"/>
                <w:sz w:val="22"/>
                <w:szCs w:val="22"/>
              </w:rPr>
              <w:t xml:space="preserve">Targeted interventions and resources </w:t>
            </w:r>
            <w:r>
              <w:rPr>
                <w:rFonts w:ascii="Century Gothic" w:hAnsi="Century Gothic"/>
                <w:color w:val="auto"/>
                <w:sz w:val="22"/>
                <w:szCs w:val="22"/>
              </w:rPr>
              <w:t xml:space="preserve">for </w:t>
            </w:r>
            <w:r w:rsidRPr="004700F8">
              <w:rPr>
                <w:rFonts w:ascii="Century Gothic" w:hAnsi="Century Gothic"/>
                <w:color w:val="auto"/>
                <w:sz w:val="22"/>
                <w:szCs w:val="22"/>
              </w:rPr>
              <w:t>synthetic phonics</w:t>
            </w:r>
            <w:r w:rsidRPr="00CF7A5C">
              <w:rPr>
                <w:rFonts w:ascii="Century Gothic" w:hAnsi="Century Gothic"/>
                <w:color w:val="auto"/>
                <w:sz w:val="22"/>
                <w:szCs w:val="22"/>
              </w:rPr>
              <w:t xml:space="preserve"> to meet the specific needs of disadvantaged pupils with SEND</w:t>
            </w:r>
            <w:r>
              <w:rPr>
                <w:rFonts w:ascii="Century Gothic" w:hAnsi="Century Gothic"/>
                <w:color w:val="auto"/>
                <w:sz w:val="22"/>
                <w:szCs w:val="22"/>
              </w:rPr>
              <w:t>.</w:t>
            </w:r>
          </w:p>
          <w:p w14:paraId="7A4ADD56" w14:textId="77777777" w:rsidR="0030152A" w:rsidRPr="00CF7A5C" w:rsidRDefault="0030152A" w:rsidP="00387DA1">
            <w:pPr>
              <w:pStyle w:val="TableRow"/>
              <w:spacing w:before="0" w:after="0"/>
              <w:ind w:left="0"/>
              <w:jc w:val="both"/>
              <w:rPr>
                <w:rFonts w:ascii="Century Gothic" w:hAnsi="Century Gothic"/>
                <w:color w:val="auto"/>
                <w:sz w:val="22"/>
                <w:szCs w:val="22"/>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FA05C" w14:textId="77777777" w:rsidR="0030152A" w:rsidRPr="00BD6B0F" w:rsidRDefault="0030152A" w:rsidP="00387DA1">
            <w:pPr>
              <w:pStyle w:val="TableRowCentered"/>
              <w:spacing w:before="0" w:after="0"/>
              <w:ind w:left="0"/>
              <w:jc w:val="both"/>
              <w:rPr>
                <w:rFonts w:ascii="Century Gothic" w:hAnsi="Century Gothic"/>
                <w:i/>
                <w:iCs/>
                <w:color w:val="auto"/>
                <w:sz w:val="22"/>
              </w:rPr>
            </w:pPr>
            <w:r w:rsidRPr="00BD6B0F">
              <w:rPr>
                <w:rFonts w:ascii="Century Gothic" w:hAnsi="Century Gothic"/>
                <w:i/>
                <w:iCs/>
                <w:color w:val="auto"/>
                <w:sz w:val="22"/>
              </w:rPr>
              <w:t xml:space="preserve">EEF Toolkit Predicted Impact: 4+months </w:t>
            </w:r>
          </w:p>
          <w:p w14:paraId="473E3C3F" w14:textId="77777777" w:rsidR="0030152A" w:rsidRDefault="0030152A" w:rsidP="00387DA1">
            <w:pPr>
              <w:pStyle w:val="TableRowCentered"/>
              <w:spacing w:before="0" w:after="0"/>
              <w:ind w:left="0"/>
              <w:jc w:val="both"/>
              <w:rPr>
                <w:rFonts w:ascii="Century Gothic" w:hAnsi="Century Gothic"/>
                <w:i/>
                <w:iCs/>
                <w:color w:val="auto"/>
                <w:sz w:val="22"/>
              </w:rPr>
            </w:pPr>
            <w:r w:rsidRPr="00BD6B0F">
              <w:rPr>
                <w:rFonts w:ascii="Century Gothic" w:hAnsi="Century Gothic"/>
                <w:i/>
                <w:iCs/>
                <w:color w:val="auto"/>
                <w:sz w:val="22"/>
              </w:rPr>
              <w:t>5+months</w:t>
            </w:r>
          </w:p>
          <w:p w14:paraId="68A8A0C1" w14:textId="77777777" w:rsidR="0082363B" w:rsidRDefault="0082363B" w:rsidP="00387DA1">
            <w:pPr>
              <w:pStyle w:val="TableRowCentered"/>
              <w:spacing w:before="0" w:after="0"/>
              <w:ind w:left="0"/>
              <w:jc w:val="both"/>
              <w:rPr>
                <w:rFonts w:ascii="Century Gothic" w:hAnsi="Century Gothic"/>
                <w:i/>
                <w:iCs/>
                <w:color w:val="auto"/>
                <w:sz w:val="22"/>
              </w:rPr>
            </w:pPr>
          </w:p>
          <w:p w14:paraId="6927C1C3" w14:textId="1D8E03B4" w:rsidR="0082363B" w:rsidRPr="0082363B" w:rsidRDefault="0082363B" w:rsidP="00387DA1">
            <w:pPr>
              <w:pStyle w:val="TableRowCentered"/>
              <w:spacing w:before="0" w:after="0"/>
              <w:ind w:left="0"/>
              <w:jc w:val="both"/>
              <w:rPr>
                <w:rFonts w:ascii="Century Gothic" w:hAnsi="Century Gothic"/>
                <w:i/>
                <w:iCs/>
                <w:color w:val="FF0000"/>
                <w:sz w:val="22"/>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13599" w14:textId="77777777" w:rsidR="0030152A" w:rsidRPr="00BD6B0F" w:rsidRDefault="0030152A" w:rsidP="00387DA1">
            <w:pPr>
              <w:pStyle w:val="TableRowCentered"/>
              <w:spacing w:before="0" w:after="0"/>
              <w:jc w:val="both"/>
              <w:rPr>
                <w:rFonts w:ascii="Century Gothic" w:hAnsi="Century Gothic"/>
                <w:color w:val="auto"/>
                <w:sz w:val="22"/>
              </w:rPr>
            </w:pPr>
            <w:r w:rsidRPr="00BD6B0F">
              <w:rPr>
                <w:rFonts w:ascii="Century Gothic" w:hAnsi="Century Gothic"/>
                <w:color w:val="auto"/>
                <w:sz w:val="22"/>
              </w:rPr>
              <w:t>1</w:t>
            </w:r>
          </w:p>
        </w:tc>
      </w:tr>
      <w:tr w:rsidR="004F2B47" w:rsidRPr="009015D2" w14:paraId="04FCCB5C" w14:textId="77777777" w:rsidTr="00387DA1">
        <w:trPr>
          <w:trHeight w:val="1391"/>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B1DA9" w14:textId="77777777" w:rsidR="004F2B47" w:rsidRPr="00FE47C0" w:rsidRDefault="004F2B47" w:rsidP="004F2B47">
            <w:pPr>
              <w:pStyle w:val="TableRow"/>
              <w:spacing w:before="0" w:after="0"/>
              <w:ind w:left="0"/>
              <w:jc w:val="both"/>
              <w:rPr>
                <w:rFonts w:ascii="Century Gothic" w:hAnsi="Century Gothic"/>
                <w:sz w:val="22"/>
                <w:szCs w:val="22"/>
              </w:rPr>
            </w:pPr>
            <w:r w:rsidRPr="00FE47C0">
              <w:rPr>
                <w:rFonts w:ascii="Century Gothic" w:hAnsi="Century Gothic"/>
                <w:sz w:val="22"/>
                <w:szCs w:val="22"/>
              </w:rPr>
              <w:t>Pastoral, family and home-related issues affecting children socially and emotionally.</w:t>
            </w:r>
          </w:p>
          <w:p w14:paraId="0808A9DF" w14:textId="0A34861D" w:rsidR="004F2B47" w:rsidRPr="009A1B88" w:rsidRDefault="004F2B47" w:rsidP="004F2B47">
            <w:pPr>
              <w:pStyle w:val="TableRow"/>
              <w:spacing w:before="0" w:after="0"/>
              <w:ind w:left="0"/>
              <w:jc w:val="both"/>
              <w:rPr>
                <w:rFonts w:ascii="Century Gothic" w:hAnsi="Century Gothic"/>
                <w:color w:val="auto"/>
                <w:sz w:val="22"/>
                <w:szCs w:val="22"/>
              </w:rPr>
            </w:pPr>
            <w:r>
              <w:rPr>
                <w:rFonts w:ascii="Century Gothic" w:hAnsi="Century Gothic"/>
                <w:sz w:val="22"/>
                <w:szCs w:val="22"/>
              </w:rPr>
              <w:t>P</w:t>
            </w:r>
            <w:r w:rsidRPr="009A1B88">
              <w:rPr>
                <w:rFonts w:ascii="Century Gothic" w:hAnsi="Century Gothic"/>
                <w:sz w:val="22"/>
                <w:szCs w:val="22"/>
              </w:rPr>
              <w:t>astoral staff who work with identified students showcasing emotional, social, or behavioural issues, providing regular support and intervention.</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11D94" w14:textId="77777777" w:rsidR="004F2B47" w:rsidRDefault="004F2B47" w:rsidP="004F2B47">
            <w:pPr>
              <w:pStyle w:val="TableRowCentered"/>
              <w:spacing w:before="0" w:after="0"/>
              <w:ind w:left="0"/>
              <w:jc w:val="both"/>
              <w:rPr>
                <w:rFonts w:ascii="Century Gothic" w:hAnsi="Century Gothic"/>
                <w:i/>
                <w:iCs/>
                <w:sz w:val="22"/>
                <w:szCs w:val="22"/>
              </w:rPr>
            </w:pPr>
            <w:r w:rsidRPr="009226A9">
              <w:rPr>
                <w:rFonts w:ascii="Century Gothic" w:hAnsi="Century Gothic"/>
                <w:i/>
                <w:iCs/>
                <w:sz w:val="22"/>
                <w:szCs w:val="22"/>
              </w:rPr>
              <w:t xml:space="preserve">EEF Toolkit Predicted Impact: </w:t>
            </w:r>
            <w:r>
              <w:rPr>
                <w:rFonts w:ascii="Century Gothic" w:hAnsi="Century Gothic"/>
                <w:i/>
                <w:iCs/>
                <w:sz w:val="22"/>
                <w:szCs w:val="22"/>
              </w:rPr>
              <w:t>3</w:t>
            </w:r>
            <w:r w:rsidRPr="009226A9">
              <w:rPr>
                <w:rFonts w:ascii="Century Gothic" w:hAnsi="Century Gothic"/>
                <w:i/>
                <w:iCs/>
                <w:sz w:val="22"/>
                <w:szCs w:val="22"/>
              </w:rPr>
              <w:t>+months</w:t>
            </w:r>
          </w:p>
          <w:p w14:paraId="4F6995BB" w14:textId="3EDF41C9" w:rsidR="004F2B47" w:rsidRPr="009A1B88" w:rsidRDefault="004F2B47" w:rsidP="004F2B47">
            <w:pPr>
              <w:pStyle w:val="TableRowCentered"/>
              <w:spacing w:before="0" w:after="0"/>
              <w:ind w:left="0"/>
              <w:jc w:val="both"/>
              <w:rPr>
                <w:rFonts w:ascii="Century Gothic" w:hAnsi="Century Gothic"/>
                <w:i/>
                <w:iCs/>
                <w:color w:val="FF0000"/>
                <w:sz w:val="22"/>
                <w:szCs w:val="22"/>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21498" w14:textId="6548A143" w:rsidR="004F2B47" w:rsidRPr="009A1B88" w:rsidRDefault="004F2B47" w:rsidP="004F2B47">
            <w:pPr>
              <w:pStyle w:val="TableRowCentered"/>
              <w:spacing w:before="0" w:after="0"/>
              <w:jc w:val="both"/>
              <w:rPr>
                <w:rFonts w:ascii="Century Gothic" w:hAnsi="Century Gothic"/>
                <w:color w:val="auto"/>
                <w:sz w:val="22"/>
                <w:szCs w:val="22"/>
              </w:rPr>
            </w:pPr>
            <w:r w:rsidRPr="009226A9">
              <w:rPr>
                <w:rFonts w:ascii="Century Gothic" w:hAnsi="Century Gothic"/>
                <w:color w:val="auto"/>
                <w:sz w:val="22"/>
                <w:szCs w:val="22"/>
              </w:rPr>
              <w:t>4</w:t>
            </w:r>
            <w:r>
              <w:rPr>
                <w:rFonts w:ascii="Century Gothic" w:hAnsi="Century Gothic"/>
                <w:color w:val="auto"/>
                <w:sz w:val="22"/>
                <w:szCs w:val="22"/>
              </w:rPr>
              <w:t>/5</w:t>
            </w:r>
          </w:p>
        </w:tc>
      </w:tr>
      <w:tr w:rsidR="00DA4761" w:rsidRPr="009015D2" w14:paraId="6D59D98B" w14:textId="77777777" w:rsidTr="00387DA1">
        <w:trPr>
          <w:trHeight w:val="1391"/>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21F8A" w14:textId="62E86F9B" w:rsidR="00DA4761" w:rsidRPr="009A1B88" w:rsidRDefault="00AE351F" w:rsidP="00387DA1">
            <w:pPr>
              <w:pStyle w:val="TableRow"/>
              <w:spacing w:before="0" w:after="0"/>
              <w:ind w:left="0"/>
              <w:jc w:val="both"/>
              <w:rPr>
                <w:rFonts w:ascii="Century Gothic" w:hAnsi="Century Gothic"/>
                <w:b/>
                <w:bCs/>
                <w:sz w:val="22"/>
                <w:szCs w:val="22"/>
              </w:rPr>
            </w:pPr>
            <w:r w:rsidRPr="009A1B88">
              <w:rPr>
                <w:rFonts w:ascii="Century Gothic" w:hAnsi="Century Gothic"/>
                <w:sz w:val="22"/>
                <w:szCs w:val="22"/>
              </w:rPr>
              <w:t>Implement peer tutoring programmes where older pupils or more confident speakers support younger or less confident pupils in developing their oral language skills through structured activities and conversations.</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0B9A5" w14:textId="77777777" w:rsidR="00DA4761" w:rsidRDefault="004F2B47" w:rsidP="00387DA1">
            <w:pPr>
              <w:pStyle w:val="TableRowCentered"/>
              <w:spacing w:before="0" w:after="0"/>
              <w:ind w:left="0"/>
              <w:jc w:val="both"/>
              <w:rPr>
                <w:rFonts w:ascii="Century Gothic" w:hAnsi="Century Gothic"/>
                <w:i/>
                <w:iCs/>
                <w:sz w:val="22"/>
                <w:szCs w:val="22"/>
              </w:rPr>
            </w:pPr>
            <w:r w:rsidRPr="009226A9">
              <w:rPr>
                <w:rFonts w:ascii="Century Gothic" w:hAnsi="Century Gothic"/>
                <w:i/>
                <w:iCs/>
                <w:sz w:val="22"/>
                <w:szCs w:val="22"/>
              </w:rPr>
              <w:t>EEF Toolkit Predicted Impact: 6+months</w:t>
            </w:r>
          </w:p>
          <w:p w14:paraId="5F60CDBE" w14:textId="6C30CA9C" w:rsidR="00F809FA" w:rsidRPr="009A1B88" w:rsidRDefault="00F809FA" w:rsidP="00387DA1">
            <w:pPr>
              <w:pStyle w:val="TableRowCentered"/>
              <w:spacing w:before="0" w:after="0"/>
              <w:ind w:left="0"/>
              <w:jc w:val="both"/>
              <w:rPr>
                <w:rFonts w:ascii="Century Gothic" w:hAnsi="Century Gothic"/>
                <w:i/>
                <w:iCs/>
                <w:color w:val="FF0000"/>
                <w:sz w:val="22"/>
                <w:szCs w:val="22"/>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1EACF" w14:textId="5BCF35F1" w:rsidR="00DA4761" w:rsidRPr="009A1B88" w:rsidRDefault="00722007" w:rsidP="00387DA1">
            <w:pPr>
              <w:pStyle w:val="TableRowCentered"/>
              <w:spacing w:before="0" w:after="0"/>
              <w:jc w:val="both"/>
              <w:rPr>
                <w:rFonts w:ascii="Century Gothic" w:hAnsi="Century Gothic"/>
                <w:color w:val="auto"/>
                <w:sz w:val="22"/>
                <w:szCs w:val="22"/>
              </w:rPr>
            </w:pPr>
            <w:r>
              <w:rPr>
                <w:rFonts w:ascii="Century Gothic" w:hAnsi="Century Gothic"/>
                <w:color w:val="auto"/>
                <w:sz w:val="22"/>
                <w:szCs w:val="22"/>
              </w:rPr>
              <w:t>1</w:t>
            </w:r>
          </w:p>
        </w:tc>
      </w:tr>
    </w:tbl>
    <w:p w14:paraId="46C31FDA" w14:textId="77777777" w:rsidR="0030152A" w:rsidRDefault="0030152A" w:rsidP="0030152A">
      <w:pPr>
        <w:suppressAutoHyphens w:val="0"/>
        <w:spacing w:after="0" w:line="240" w:lineRule="auto"/>
        <w:rPr>
          <w:rFonts w:ascii="Century Gothic" w:hAnsi="Century Gothic"/>
          <w:b/>
          <w:color w:val="104F75"/>
          <w:sz w:val="28"/>
          <w:szCs w:val="28"/>
        </w:rPr>
      </w:pPr>
    </w:p>
    <w:p w14:paraId="46A9DA04" w14:textId="77777777" w:rsidR="0030152A" w:rsidRPr="009015D2" w:rsidRDefault="0030152A" w:rsidP="002F320D">
      <w:pPr>
        <w:suppressAutoHyphens w:val="0"/>
        <w:spacing w:line="240" w:lineRule="auto"/>
        <w:rPr>
          <w:rFonts w:ascii="Century Gothic" w:hAnsi="Century Gothic"/>
          <w:b/>
          <w:color w:val="104F75"/>
          <w:sz w:val="28"/>
          <w:szCs w:val="28"/>
        </w:rPr>
      </w:pPr>
      <w:r w:rsidRPr="009015D2">
        <w:rPr>
          <w:rFonts w:ascii="Century Gothic" w:hAnsi="Century Gothic"/>
          <w:b/>
          <w:color w:val="104F75"/>
          <w:sz w:val="28"/>
          <w:szCs w:val="28"/>
        </w:rPr>
        <w:t>Tier 3 - Wider strategies (for example, related to attendance, beha</w:t>
      </w:r>
      <w:r>
        <w:rPr>
          <w:rFonts w:ascii="Century Gothic" w:hAnsi="Century Gothic"/>
          <w:b/>
          <w:color w:val="104F75"/>
          <w:sz w:val="28"/>
          <w:szCs w:val="28"/>
        </w:rPr>
        <w:t>v</w:t>
      </w:r>
      <w:r w:rsidRPr="009015D2">
        <w:rPr>
          <w:rFonts w:ascii="Century Gothic" w:hAnsi="Century Gothic"/>
          <w:b/>
          <w:color w:val="104F75"/>
          <w:sz w:val="28"/>
          <w:szCs w:val="28"/>
        </w:rPr>
        <w:t>iour, wellbeing)</w:t>
      </w:r>
    </w:p>
    <w:p w14:paraId="7D1DB3E6" w14:textId="5C6B4168" w:rsidR="0030152A" w:rsidRPr="00987063" w:rsidRDefault="0030152A" w:rsidP="002F320D">
      <w:pPr>
        <w:spacing w:before="240"/>
        <w:rPr>
          <w:rFonts w:ascii="Century Gothic" w:hAnsi="Century Gothic"/>
          <w:color w:val="FF0000"/>
          <w:sz w:val="22"/>
          <w:szCs w:val="22"/>
        </w:rPr>
      </w:pPr>
      <w:r w:rsidRPr="00987063">
        <w:rPr>
          <w:rFonts w:ascii="Century Gothic" w:hAnsi="Century Gothic"/>
          <w:color w:val="auto"/>
          <w:sz w:val="22"/>
          <w:szCs w:val="22"/>
        </w:rPr>
        <w:t xml:space="preserve">Budgeted </w:t>
      </w:r>
      <w:r w:rsidRPr="001E126D">
        <w:rPr>
          <w:rFonts w:ascii="Century Gothic" w:hAnsi="Century Gothic"/>
          <w:color w:val="auto"/>
          <w:sz w:val="22"/>
          <w:szCs w:val="22"/>
        </w:rPr>
        <w:t>cost: £1</w:t>
      </w:r>
      <w:r w:rsidR="0064229F" w:rsidRPr="001E126D">
        <w:rPr>
          <w:rFonts w:ascii="Century Gothic" w:hAnsi="Century Gothic"/>
          <w:color w:val="auto"/>
          <w:sz w:val="22"/>
          <w:szCs w:val="22"/>
        </w:rPr>
        <w:t>50</w:t>
      </w:r>
    </w:p>
    <w:tbl>
      <w:tblPr>
        <w:tblW w:w="0" w:type="auto"/>
        <w:tblCellMar>
          <w:left w:w="10" w:type="dxa"/>
          <w:right w:w="10" w:type="dxa"/>
        </w:tblCellMar>
        <w:tblLook w:val="04A0" w:firstRow="1" w:lastRow="0" w:firstColumn="1" w:lastColumn="0" w:noHBand="0" w:noVBand="1"/>
      </w:tblPr>
      <w:tblGrid>
        <w:gridCol w:w="3964"/>
        <w:gridCol w:w="3686"/>
        <w:gridCol w:w="1836"/>
      </w:tblGrid>
      <w:tr w:rsidR="0030152A" w:rsidRPr="00984327" w14:paraId="04B6C4A6" w14:textId="77777777" w:rsidTr="0011665F">
        <w:tc>
          <w:tcPr>
            <w:tcW w:w="3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78B86B2" w14:textId="77777777" w:rsidR="0030152A" w:rsidRPr="00984327" w:rsidRDefault="0030152A" w:rsidP="00387DA1">
            <w:pPr>
              <w:pStyle w:val="TableHeader"/>
              <w:spacing w:after="0"/>
              <w:jc w:val="both"/>
              <w:rPr>
                <w:rFonts w:ascii="Century Gothic" w:hAnsi="Century Gothic"/>
                <w:sz w:val="22"/>
                <w:szCs w:val="22"/>
              </w:rPr>
            </w:pPr>
            <w:r w:rsidRPr="00984327">
              <w:rPr>
                <w:rFonts w:ascii="Century Gothic" w:hAnsi="Century Gothic"/>
                <w:sz w:val="22"/>
                <w:szCs w:val="22"/>
              </w:rPr>
              <w:t>Activity</w:t>
            </w:r>
          </w:p>
        </w:tc>
        <w:tc>
          <w:tcPr>
            <w:tcW w:w="368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EBB5C84" w14:textId="77777777" w:rsidR="0030152A" w:rsidRPr="00984327" w:rsidRDefault="0030152A" w:rsidP="00387DA1">
            <w:pPr>
              <w:pStyle w:val="TableHeader"/>
              <w:spacing w:after="0"/>
              <w:jc w:val="both"/>
              <w:rPr>
                <w:rFonts w:ascii="Century Gothic" w:hAnsi="Century Gothic"/>
                <w:sz w:val="22"/>
                <w:szCs w:val="22"/>
              </w:rPr>
            </w:pPr>
            <w:r w:rsidRPr="00984327">
              <w:rPr>
                <w:rFonts w:ascii="Century Gothic" w:hAnsi="Century Gothic"/>
                <w:sz w:val="22"/>
                <w:szCs w:val="22"/>
              </w:rP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4D9058D" w14:textId="77777777" w:rsidR="0030152A" w:rsidRPr="00984327" w:rsidRDefault="0030152A" w:rsidP="00387DA1">
            <w:pPr>
              <w:pStyle w:val="TableHeader"/>
              <w:spacing w:after="0"/>
              <w:jc w:val="both"/>
              <w:rPr>
                <w:rFonts w:ascii="Century Gothic" w:hAnsi="Century Gothic"/>
                <w:sz w:val="22"/>
                <w:szCs w:val="22"/>
              </w:rPr>
            </w:pPr>
            <w:r w:rsidRPr="00984327">
              <w:rPr>
                <w:rFonts w:ascii="Century Gothic" w:hAnsi="Century Gothic"/>
                <w:sz w:val="22"/>
                <w:szCs w:val="22"/>
              </w:rPr>
              <w:t>Challenge number(s) addressed</w:t>
            </w:r>
          </w:p>
        </w:tc>
      </w:tr>
      <w:tr w:rsidR="007B696D" w:rsidRPr="00FA13B2" w14:paraId="26F36CDA" w14:textId="77777777" w:rsidTr="007B4D53">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99C5C" w14:textId="77777777" w:rsidR="007B696D" w:rsidRDefault="007B696D" w:rsidP="007B4D53">
            <w:pPr>
              <w:pStyle w:val="TableRow"/>
              <w:spacing w:before="0" w:after="0"/>
              <w:ind w:left="0"/>
              <w:jc w:val="both"/>
              <w:rPr>
                <w:rFonts w:ascii="Century Gothic" w:hAnsi="Century Gothic"/>
                <w:sz w:val="22"/>
                <w:szCs w:val="22"/>
              </w:rPr>
            </w:pPr>
            <w:r w:rsidRPr="00773955">
              <w:rPr>
                <w:rFonts w:ascii="Century Gothic" w:hAnsi="Century Gothic"/>
                <w:sz w:val="22"/>
                <w:szCs w:val="22"/>
              </w:rPr>
              <w:t>Pastoral, family and home-related issues affecting children socially and emotionally</w:t>
            </w:r>
            <w:r>
              <w:rPr>
                <w:rFonts w:ascii="Century Gothic" w:hAnsi="Century Gothic"/>
                <w:sz w:val="22"/>
                <w:szCs w:val="22"/>
              </w:rPr>
              <w:t>.</w:t>
            </w:r>
          </w:p>
          <w:p w14:paraId="65D017E3" w14:textId="77777777" w:rsidR="007B696D" w:rsidRPr="00FA13B2" w:rsidRDefault="007B696D" w:rsidP="007B4D53">
            <w:pPr>
              <w:pStyle w:val="TableRow"/>
              <w:spacing w:before="0" w:after="0"/>
              <w:ind w:left="0"/>
              <w:jc w:val="both"/>
              <w:rPr>
                <w:rFonts w:ascii="Century Gothic" w:hAnsi="Century Gothic"/>
                <w:sz w:val="22"/>
                <w:szCs w:val="22"/>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14E95" w14:textId="77777777" w:rsidR="007B696D" w:rsidRDefault="007B696D" w:rsidP="007B4D53">
            <w:pPr>
              <w:pStyle w:val="TableRowCentered"/>
              <w:spacing w:before="0" w:after="0"/>
              <w:ind w:left="0"/>
              <w:jc w:val="both"/>
              <w:rPr>
                <w:rFonts w:ascii="Century Gothic" w:hAnsi="Century Gothic"/>
                <w:i/>
                <w:iCs/>
                <w:sz w:val="22"/>
                <w:szCs w:val="22"/>
              </w:rPr>
            </w:pPr>
            <w:r w:rsidRPr="009226A9">
              <w:rPr>
                <w:rFonts w:ascii="Century Gothic" w:hAnsi="Century Gothic"/>
                <w:i/>
                <w:iCs/>
                <w:sz w:val="22"/>
                <w:szCs w:val="22"/>
              </w:rPr>
              <w:t xml:space="preserve">EEF Toolkit Predicted Impact: </w:t>
            </w:r>
            <w:r>
              <w:rPr>
                <w:rFonts w:ascii="Century Gothic" w:hAnsi="Century Gothic"/>
                <w:i/>
                <w:iCs/>
                <w:sz w:val="22"/>
                <w:szCs w:val="22"/>
              </w:rPr>
              <w:t>3</w:t>
            </w:r>
            <w:r w:rsidRPr="009226A9">
              <w:rPr>
                <w:rFonts w:ascii="Century Gothic" w:hAnsi="Century Gothic"/>
                <w:i/>
                <w:iCs/>
                <w:sz w:val="22"/>
                <w:szCs w:val="22"/>
              </w:rPr>
              <w:t>+months</w:t>
            </w:r>
          </w:p>
          <w:p w14:paraId="2DA09DBF" w14:textId="77777777" w:rsidR="007B696D" w:rsidRPr="00CD37ED" w:rsidRDefault="007B696D" w:rsidP="007B4D53">
            <w:pPr>
              <w:pStyle w:val="TableRowCentered"/>
              <w:spacing w:before="0" w:after="0"/>
              <w:ind w:left="0"/>
              <w:jc w:val="both"/>
              <w:rPr>
                <w:rFonts w:ascii="Century Gothic" w:hAnsi="Century Gothic"/>
                <w:color w:val="FF0000"/>
                <w:sz w:val="22"/>
                <w:szCs w:val="22"/>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0665B" w14:textId="77777777" w:rsidR="007B696D" w:rsidRPr="00FA13B2" w:rsidRDefault="007B696D" w:rsidP="007B4D53">
            <w:pPr>
              <w:pStyle w:val="TableRowCentered"/>
              <w:spacing w:before="0" w:after="0"/>
              <w:ind w:left="0"/>
              <w:jc w:val="both"/>
              <w:rPr>
                <w:rFonts w:ascii="Century Gothic" w:hAnsi="Century Gothic"/>
                <w:sz w:val="22"/>
                <w:szCs w:val="22"/>
              </w:rPr>
            </w:pPr>
            <w:r w:rsidRPr="009226A9">
              <w:rPr>
                <w:rFonts w:ascii="Century Gothic" w:hAnsi="Century Gothic"/>
                <w:color w:val="auto"/>
                <w:sz w:val="22"/>
                <w:szCs w:val="22"/>
              </w:rPr>
              <w:t>4</w:t>
            </w:r>
            <w:r>
              <w:rPr>
                <w:rFonts w:ascii="Century Gothic" w:hAnsi="Century Gothic"/>
                <w:color w:val="auto"/>
                <w:sz w:val="22"/>
                <w:szCs w:val="22"/>
              </w:rPr>
              <w:t>/5</w:t>
            </w:r>
          </w:p>
        </w:tc>
      </w:tr>
      <w:tr w:rsidR="0030152A" w:rsidRPr="00FA13B2" w14:paraId="362BFB48" w14:textId="77777777" w:rsidTr="0011665F">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2C049" w14:textId="77777777" w:rsidR="0030152A" w:rsidRPr="00FA13B2" w:rsidRDefault="0030152A" w:rsidP="00387DA1">
            <w:pPr>
              <w:pStyle w:val="TableRow"/>
              <w:spacing w:before="0" w:after="0"/>
              <w:ind w:left="0"/>
              <w:jc w:val="both"/>
              <w:rPr>
                <w:rFonts w:ascii="Century Gothic" w:hAnsi="Century Gothic"/>
                <w:sz w:val="22"/>
                <w:szCs w:val="22"/>
              </w:rPr>
            </w:pPr>
            <w:r w:rsidRPr="00FA13B2">
              <w:rPr>
                <w:rFonts w:ascii="Century Gothic" w:hAnsi="Century Gothic"/>
                <w:sz w:val="22"/>
                <w:szCs w:val="22"/>
              </w:rPr>
              <w:lastRenderedPageBreak/>
              <w:t>Parents made aware of expected</w:t>
            </w:r>
          </w:p>
          <w:p w14:paraId="68B7A242" w14:textId="77777777" w:rsidR="0030152A" w:rsidRPr="00FA13B2" w:rsidRDefault="0030152A" w:rsidP="00387DA1">
            <w:pPr>
              <w:pStyle w:val="TableRow"/>
              <w:spacing w:before="0" w:after="0"/>
              <w:ind w:left="0"/>
              <w:jc w:val="both"/>
              <w:rPr>
                <w:rFonts w:ascii="Century Gothic" w:hAnsi="Century Gothic"/>
                <w:sz w:val="22"/>
                <w:szCs w:val="22"/>
              </w:rPr>
            </w:pPr>
            <w:r w:rsidRPr="00FA13B2">
              <w:rPr>
                <w:rFonts w:ascii="Century Gothic" w:hAnsi="Century Gothic"/>
                <w:sz w:val="22"/>
                <w:szCs w:val="22"/>
              </w:rPr>
              <w:t>Attendance</w:t>
            </w:r>
            <w:r>
              <w:rPr>
                <w:rFonts w:ascii="Century Gothic" w:hAnsi="Century Gothic"/>
                <w:sz w:val="22"/>
                <w:szCs w:val="22"/>
              </w:rPr>
              <w:t xml:space="preserve"> </w:t>
            </w:r>
            <w:r w:rsidRPr="00FA13B2">
              <w:rPr>
                <w:rFonts w:ascii="Century Gothic" w:hAnsi="Century Gothic"/>
                <w:sz w:val="22"/>
                <w:szCs w:val="22"/>
              </w:rPr>
              <w:t>levels when they fall below</w:t>
            </w:r>
            <w:r>
              <w:rPr>
                <w:rFonts w:ascii="Century Gothic" w:hAnsi="Century Gothic"/>
                <w:sz w:val="22"/>
                <w:szCs w:val="22"/>
              </w:rPr>
              <w:t xml:space="preserve"> </w:t>
            </w:r>
            <w:r w:rsidRPr="00FA13B2">
              <w:rPr>
                <w:rFonts w:ascii="Century Gothic" w:hAnsi="Century Gothic"/>
                <w:sz w:val="22"/>
                <w:szCs w:val="22"/>
              </w:rPr>
              <w:t>90%.</w:t>
            </w:r>
          </w:p>
          <w:p w14:paraId="67D8B3FD" w14:textId="77777777" w:rsidR="0030152A" w:rsidRPr="00FA13B2" w:rsidRDefault="0030152A" w:rsidP="00387DA1">
            <w:pPr>
              <w:pStyle w:val="TableRow"/>
              <w:spacing w:before="0" w:after="0"/>
              <w:ind w:left="0"/>
              <w:jc w:val="both"/>
              <w:rPr>
                <w:rFonts w:ascii="Century Gothic" w:hAnsi="Century Gothic"/>
                <w:sz w:val="22"/>
                <w:szCs w:val="22"/>
              </w:rPr>
            </w:pPr>
            <w:r w:rsidRPr="00FA13B2">
              <w:rPr>
                <w:rFonts w:ascii="Century Gothic" w:hAnsi="Century Gothic"/>
                <w:sz w:val="22"/>
                <w:szCs w:val="22"/>
              </w:rPr>
              <w:t>Tracking discussed in attendance meeting. Attendance (including persistent absentee) report to governors with year group totals.</w:t>
            </w:r>
          </w:p>
          <w:p w14:paraId="7F7DCDF8" w14:textId="77777777" w:rsidR="0030152A" w:rsidRPr="00FA13B2" w:rsidRDefault="0030152A" w:rsidP="00387DA1">
            <w:pPr>
              <w:pStyle w:val="TableRow"/>
              <w:spacing w:before="0" w:after="0"/>
              <w:ind w:left="0"/>
              <w:jc w:val="both"/>
              <w:rPr>
                <w:rFonts w:ascii="Century Gothic" w:hAnsi="Century Gothic"/>
                <w:sz w:val="22"/>
                <w:szCs w:val="22"/>
              </w:rPr>
            </w:pPr>
            <w:r w:rsidRPr="00FA13B2">
              <w:rPr>
                <w:rFonts w:ascii="Century Gothic" w:hAnsi="Century Gothic"/>
                <w:sz w:val="22"/>
                <w:szCs w:val="22"/>
              </w:rPr>
              <w:t>Liaison and appropriate action taken by EWO (Education Welfare Office)</w:t>
            </w:r>
            <w:r>
              <w:rPr>
                <w:rFonts w:ascii="Century Gothic" w:hAnsi="Century Gothic"/>
                <w:sz w:val="22"/>
                <w:szCs w:val="22"/>
              </w:rPr>
              <w:t>.</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C46FF" w14:textId="6F3EE3BF" w:rsidR="0030152A" w:rsidRPr="0077309C" w:rsidRDefault="0030152A" w:rsidP="00387DA1">
            <w:pPr>
              <w:pStyle w:val="TableRowCentered"/>
              <w:spacing w:before="0" w:after="0"/>
              <w:ind w:left="0"/>
              <w:jc w:val="both"/>
              <w:rPr>
                <w:rFonts w:ascii="Century Gothic" w:hAnsi="Century Gothic"/>
                <w:color w:val="auto"/>
                <w:sz w:val="22"/>
                <w:szCs w:val="22"/>
              </w:rPr>
            </w:pPr>
            <w:r w:rsidRPr="0077309C">
              <w:rPr>
                <w:rFonts w:ascii="Century Gothic" w:hAnsi="Century Gothic"/>
                <w:color w:val="auto"/>
                <w:sz w:val="22"/>
                <w:szCs w:val="22"/>
              </w:rPr>
              <w:t>EWO SLA - £</w:t>
            </w:r>
            <w:r w:rsidR="00ED2657" w:rsidRPr="0077309C">
              <w:rPr>
                <w:rFonts w:ascii="Century Gothic" w:hAnsi="Century Gothic"/>
                <w:color w:val="auto"/>
                <w:sz w:val="22"/>
                <w:szCs w:val="22"/>
              </w:rPr>
              <w:t>1</w:t>
            </w:r>
            <w:r w:rsidR="0034700C">
              <w:rPr>
                <w:rFonts w:ascii="Century Gothic" w:hAnsi="Century Gothic"/>
                <w:color w:val="auto"/>
                <w:sz w:val="22"/>
                <w:szCs w:val="22"/>
              </w:rPr>
              <w:t>5</w:t>
            </w:r>
            <w:r w:rsidR="00ED2657" w:rsidRPr="0077309C">
              <w:rPr>
                <w:rFonts w:ascii="Century Gothic" w:hAnsi="Century Gothic"/>
                <w:color w:val="auto"/>
                <w:sz w:val="22"/>
                <w:szCs w:val="22"/>
              </w:rPr>
              <w:t>0</w:t>
            </w:r>
          </w:p>
          <w:p w14:paraId="15E4AC35" w14:textId="77777777" w:rsidR="0030152A" w:rsidRDefault="0030152A" w:rsidP="00387DA1">
            <w:pPr>
              <w:pStyle w:val="TableRowCentered"/>
              <w:spacing w:before="0" w:after="0"/>
              <w:ind w:left="0"/>
              <w:jc w:val="both"/>
              <w:rPr>
                <w:rFonts w:ascii="Century Gothic" w:hAnsi="Century Gothic"/>
                <w:sz w:val="22"/>
                <w:szCs w:val="22"/>
              </w:rPr>
            </w:pPr>
          </w:p>
          <w:p w14:paraId="00AF35F0" w14:textId="77777777" w:rsidR="0030152A" w:rsidRDefault="0030152A" w:rsidP="00387DA1">
            <w:pPr>
              <w:pStyle w:val="TableRowCentered"/>
              <w:spacing w:before="0" w:after="0"/>
              <w:ind w:left="0"/>
              <w:jc w:val="both"/>
              <w:rPr>
                <w:rFonts w:ascii="Century Gothic" w:hAnsi="Century Gothic"/>
                <w:sz w:val="22"/>
                <w:szCs w:val="22"/>
              </w:rPr>
            </w:pPr>
          </w:p>
          <w:p w14:paraId="5CB4F301" w14:textId="77777777" w:rsidR="0030152A" w:rsidRDefault="0030152A" w:rsidP="00387DA1">
            <w:pPr>
              <w:pStyle w:val="TableRowCentered"/>
              <w:spacing w:before="0" w:after="0"/>
              <w:ind w:left="0"/>
              <w:jc w:val="both"/>
              <w:rPr>
                <w:rFonts w:ascii="Century Gothic" w:hAnsi="Century Gothic"/>
                <w:sz w:val="22"/>
                <w:szCs w:val="22"/>
              </w:rPr>
            </w:pPr>
          </w:p>
          <w:p w14:paraId="24DB5DC2" w14:textId="77777777" w:rsidR="0030152A" w:rsidRDefault="0030152A" w:rsidP="00387DA1">
            <w:pPr>
              <w:pStyle w:val="TableRowCentered"/>
              <w:spacing w:before="0" w:after="0"/>
              <w:ind w:left="0"/>
              <w:jc w:val="both"/>
              <w:rPr>
                <w:rFonts w:ascii="Century Gothic" w:hAnsi="Century Gothic"/>
                <w:sz w:val="22"/>
                <w:szCs w:val="22"/>
              </w:rPr>
            </w:pPr>
          </w:p>
          <w:p w14:paraId="0EA8AC1A" w14:textId="77777777" w:rsidR="0030152A" w:rsidRDefault="0030152A" w:rsidP="00387DA1">
            <w:pPr>
              <w:pStyle w:val="TableRowCentered"/>
              <w:spacing w:before="0" w:after="0"/>
              <w:ind w:left="0"/>
              <w:jc w:val="both"/>
              <w:rPr>
                <w:rFonts w:ascii="Century Gothic" w:hAnsi="Century Gothic"/>
                <w:sz w:val="22"/>
                <w:szCs w:val="22"/>
              </w:rPr>
            </w:pPr>
          </w:p>
          <w:p w14:paraId="77DF2600" w14:textId="77777777" w:rsidR="0030152A" w:rsidRDefault="0030152A" w:rsidP="00387DA1">
            <w:pPr>
              <w:pStyle w:val="TableRowCentered"/>
              <w:spacing w:before="0" w:after="0"/>
              <w:ind w:left="0"/>
              <w:jc w:val="both"/>
              <w:rPr>
                <w:rFonts w:ascii="Century Gothic" w:hAnsi="Century Gothic"/>
                <w:sz w:val="22"/>
                <w:szCs w:val="22"/>
              </w:rPr>
            </w:pPr>
          </w:p>
          <w:p w14:paraId="46C1D5EB" w14:textId="77777777" w:rsidR="0030152A" w:rsidRDefault="0030152A" w:rsidP="00387DA1">
            <w:pPr>
              <w:pStyle w:val="TableRowCentered"/>
              <w:spacing w:before="0" w:after="0"/>
              <w:ind w:left="0"/>
              <w:jc w:val="both"/>
              <w:rPr>
                <w:rFonts w:ascii="Century Gothic" w:hAnsi="Century Gothic"/>
                <w:sz w:val="22"/>
                <w:szCs w:val="22"/>
              </w:rPr>
            </w:pPr>
          </w:p>
          <w:p w14:paraId="15388565" w14:textId="77777777" w:rsidR="0030152A" w:rsidRPr="00FA13B2" w:rsidRDefault="0030152A" w:rsidP="00387DA1">
            <w:pPr>
              <w:pStyle w:val="TableRowCentered"/>
              <w:spacing w:before="0" w:after="0"/>
              <w:ind w:left="0"/>
              <w:jc w:val="both"/>
              <w:rPr>
                <w:rFonts w:ascii="Century Gothic" w:hAnsi="Century Gothic"/>
                <w:sz w:val="22"/>
                <w:szCs w:val="22"/>
              </w:rPr>
            </w:pP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2322F" w14:textId="77777777" w:rsidR="0030152A" w:rsidRPr="00FA13B2" w:rsidRDefault="0030152A" w:rsidP="00387DA1">
            <w:pPr>
              <w:pStyle w:val="TableRowCentered"/>
              <w:spacing w:before="0" w:after="0"/>
              <w:ind w:left="0"/>
              <w:jc w:val="both"/>
              <w:rPr>
                <w:rFonts w:ascii="Century Gothic" w:hAnsi="Century Gothic"/>
                <w:sz w:val="22"/>
                <w:szCs w:val="22"/>
              </w:rPr>
            </w:pPr>
          </w:p>
        </w:tc>
      </w:tr>
    </w:tbl>
    <w:p w14:paraId="5053DA90" w14:textId="77777777" w:rsidR="0030152A" w:rsidRDefault="0030152A" w:rsidP="0030152A">
      <w:pPr>
        <w:spacing w:after="0"/>
        <w:rPr>
          <w:rFonts w:ascii="Century Gothic" w:hAnsi="Century Gothic"/>
          <w:b/>
          <w:bCs/>
          <w:color w:val="104F75"/>
          <w:sz w:val="28"/>
          <w:szCs w:val="28"/>
        </w:rPr>
      </w:pPr>
    </w:p>
    <w:p w14:paraId="2A7D555F" w14:textId="1A4B4CA5" w:rsidR="00E66558" w:rsidRPr="008C57E5" w:rsidRDefault="0030152A" w:rsidP="008C57E5">
      <w:pPr>
        <w:spacing w:after="0"/>
        <w:rPr>
          <w:rFonts w:ascii="Century Gothic" w:hAnsi="Century Gothic"/>
          <w:b/>
          <w:bCs/>
          <w:color w:val="00B050"/>
          <w:sz w:val="28"/>
          <w:szCs w:val="28"/>
        </w:rPr>
      </w:pPr>
      <w:r w:rsidRPr="009015D2">
        <w:rPr>
          <w:rFonts w:ascii="Century Gothic" w:hAnsi="Century Gothic"/>
          <w:b/>
          <w:bCs/>
          <w:color w:val="104F75"/>
          <w:sz w:val="28"/>
          <w:szCs w:val="28"/>
        </w:rPr>
        <w:t>Total budgeted cost</w:t>
      </w:r>
      <w:r w:rsidRPr="005A10B2">
        <w:rPr>
          <w:rFonts w:ascii="Century Gothic" w:hAnsi="Century Gothic"/>
          <w:b/>
          <w:bCs/>
          <w:color w:val="1F497D" w:themeColor="text2"/>
          <w:sz w:val="28"/>
          <w:szCs w:val="28"/>
        </w:rPr>
        <w:t>: £</w:t>
      </w:r>
      <w:r w:rsidR="005A10B2" w:rsidRPr="005A10B2">
        <w:rPr>
          <w:rFonts w:ascii="Century Gothic" w:hAnsi="Century Gothic"/>
          <w:b/>
          <w:bCs/>
          <w:color w:val="1F497D" w:themeColor="text2"/>
          <w:sz w:val="28"/>
          <w:szCs w:val="28"/>
        </w:rPr>
        <w:t>52,765</w:t>
      </w:r>
    </w:p>
    <w:bookmarkEnd w:id="14"/>
    <w:bookmarkEnd w:id="15"/>
    <w:bookmarkEnd w:id="16"/>
    <w:sectPr w:rsidR="00E66558" w:rsidRPr="008C57E5" w:rsidSect="00A52AD1">
      <w:headerReference w:type="default" r:id="rId7"/>
      <w:footerReference w:type="default" r:id="rId8"/>
      <w:pgSz w:w="11906" w:h="16838"/>
      <w:pgMar w:top="1134" w:right="1276" w:bottom="1134" w:left="1134" w:header="1" w:footer="2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866B8" w14:textId="77777777" w:rsidR="00233033" w:rsidRDefault="00233033">
      <w:pPr>
        <w:spacing w:after="0" w:line="240" w:lineRule="auto"/>
      </w:pPr>
      <w:r>
        <w:separator/>
      </w:r>
    </w:p>
  </w:endnote>
  <w:endnote w:type="continuationSeparator" w:id="0">
    <w:p w14:paraId="2953ED2C" w14:textId="77777777" w:rsidR="00233033" w:rsidRDefault="00233033">
      <w:pPr>
        <w:spacing w:after="0" w:line="240" w:lineRule="auto"/>
      </w:pPr>
      <w:r>
        <w:continuationSeparator/>
      </w:r>
    </w:p>
  </w:endnote>
  <w:endnote w:type="continuationNotice" w:id="1">
    <w:p w14:paraId="0C48BBB6" w14:textId="77777777" w:rsidR="00233033" w:rsidRDefault="002330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357CD" w14:textId="77777777" w:rsidR="00A52AD1" w:rsidRPr="00A52AD1" w:rsidRDefault="00A52AD1" w:rsidP="00A52AD1">
    <w:pPr>
      <w:pStyle w:val="Footer"/>
      <w:jc w:val="center"/>
      <w:rPr>
        <w:rFonts w:ascii="Century Gothic" w:hAnsi="Century Gothic" w:cs="Aharoni"/>
        <w:b/>
        <w:bCs/>
        <w:color w:val="365F91"/>
        <w:szCs w:val="32"/>
      </w:rPr>
    </w:pPr>
    <w:r w:rsidRPr="00A52AD1">
      <w:rPr>
        <w:rFonts w:ascii="Century Gothic" w:hAnsi="Century Gothic" w:cs="Aharoni"/>
        <w:b/>
        <w:bCs/>
        <w:color w:val="365F91"/>
        <w:szCs w:val="32"/>
      </w:rPr>
      <w:t>Respect. Resilience. Responsibility. Confidence. Co-operation. Compassion.</w:t>
    </w:r>
  </w:p>
  <w:p w14:paraId="7BBC4A4E" w14:textId="77777777" w:rsidR="00A52AD1" w:rsidRPr="00A52AD1" w:rsidRDefault="00A52AD1" w:rsidP="00A52AD1">
    <w:pPr>
      <w:pStyle w:val="Footer"/>
      <w:jc w:val="center"/>
      <w:rPr>
        <w:rFonts w:ascii="Century Gothic" w:hAnsi="Century Gothic" w:cs="Aharoni"/>
        <w:b/>
        <w:bCs/>
        <w:color w:val="365F91"/>
        <w:sz w:val="20"/>
      </w:rPr>
    </w:pPr>
  </w:p>
  <w:p w14:paraId="017B95D7" w14:textId="77777777" w:rsidR="00A52AD1" w:rsidRPr="00A52AD1" w:rsidRDefault="00A52AD1" w:rsidP="00A52AD1">
    <w:pPr>
      <w:spacing w:after="0" w:line="276" w:lineRule="auto"/>
      <w:jc w:val="center"/>
      <w:rPr>
        <w:rFonts w:ascii="Century Gothic" w:eastAsiaTheme="minorEastAsia" w:hAnsi="Century Gothic"/>
        <w:i/>
        <w:iCs/>
        <w:noProof/>
        <w:color w:val="44546A"/>
        <w:sz w:val="20"/>
        <w:szCs w:val="20"/>
      </w:rPr>
    </w:pPr>
    <w:r w:rsidRPr="00A52AD1">
      <w:rPr>
        <w:rFonts w:ascii="Century Gothic" w:eastAsiaTheme="minorEastAsia" w:hAnsi="Century Gothic"/>
        <w:i/>
        <w:iCs/>
        <w:noProof/>
        <w:color w:val="44546A"/>
        <w:sz w:val="20"/>
        <w:szCs w:val="20"/>
      </w:rPr>
      <w:t xml:space="preserve">Curious minds, resilient learners, compassionate community. </w:t>
    </w:r>
  </w:p>
  <w:p w14:paraId="7D300430" w14:textId="77777777" w:rsidR="00A52AD1" w:rsidRPr="00A52AD1" w:rsidRDefault="00A52AD1" w:rsidP="00A52AD1">
    <w:pPr>
      <w:spacing w:after="0" w:line="276" w:lineRule="auto"/>
      <w:jc w:val="center"/>
      <w:rPr>
        <w:rFonts w:ascii="Century Gothic" w:eastAsiaTheme="minorEastAsia" w:hAnsi="Century Gothic"/>
        <w:i/>
        <w:iCs/>
        <w:noProof/>
        <w:color w:val="44546A"/>
        <w:sz w:val="20"/>
        <w:szCs w:val="20"/>
      </w:rPr>
    </w:pPr>
    <w:r w:rsidRPr="00A52AD1">
      <w:rPr>
        <w:rFonts w:ascii="Century Gothic" w:eastAsiaTheme="minorEastAsia" w:hAnsi="Century Gothic"/>
        <w:i/>
        <w:iCs/>
        <w:noProof/>
        <w:color w:val="44546A"/>
        <w:sz w:val="20"/>
        <w:szCs w:val="20"/>
      </w:rPr>
      <w:t>Be strong and courageous (Joshua 1:9)</w:t>
    </w:r>
  </w:p>
  <w:p w14:paraId="2A7D54BE" w14:textId="77777777" w:rsidR="00C373EA" w:rsidRPr="00A52AD1" w:rsidRDefault="009D71E8" w:rsidP="00AC2986">
    <w:pPr>
      <w:pStyle w:val="Footer"/>
      <w:ind w:firstLine="4513"/>
      <w:jc w:val="right"/>
      <w:rPr>
        <w:rFonts w:ascii="Century Gothic" w:hAnsi="Century Gothic"/>
      </w:rPr>
    </w:pPr>
    <w:r w:rsidRPr="00A52AD1">
      <w:rPr>
        <w:rFonts w:ascii="Century Gothic" w:hAnsi="Century Gothic"/>
      </w:rPr>
      <w:fldChar w:fldCharType="begin"/>
    </w:r>
    <w:r w:rsidRPr="00A52AD1">
      <w:rPr>
        <w:rFonts w:ascii="Century Gothic" w:hAnsi="Century Gothic"/>
      </w:rPr>
      <w:instrText xml:space="preserve"> PAGE </w:instrText>
    </w:r>
    <w:r w:rsidRPr="00A52AD1">
      <w:rPr>
        <w:rFonts w:ascii="Century Gothic" w:hAnsi="Century Gothic"/>
      </w:rPr>
      <w:fldChar w:fldCharType="separate"/>
    </w:r>
    <w:r w:rsidRPr="00A52AD1">
      <w:rPr>
        <w:rFonts w:ascii="Century Gothic" w:hAnsi="Century Gothic"/>
      </w:rPr>
      <w:t>9</w:t>
    </w:r>
    <w:r w:rsidRPr="00A52AD1">
      <w:rPr>
        <w:rFonts w:ascii="Century Gothic" w:hAnsi="Century Gothic"/>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061A3" w14:textId="77777777" w:rsidR="00233033" w:rsidRDefault="00233033">
      <w:pPr>
        <w:spacing w:after="0" w:line="240" w:lineRule="auto"/>
      </w:pPr>
      <w:r>
        <w:separator/>
      </w:r>
    </w:p>
  </w:footnote>
  <w:footnote w:type="continuationSeparator" w:id="0">
    <w:p w14:paraId="0445DFCC" w14:textId="77777777" w:rsidR="00233033" w:rsidRDefault="00233033">
      <w:pPr>
        <w:spacing w:after="0" w:line="240" w:lineRule="auto"/>
      </w:pPr>
      <w:r>
        <w:continuationSeparator/>
      </w:r>
    </w:p>
  </w:footnote>
  <w:footnote w:type="continuationNotice" w:id="1">
    <w:p w14:paraId="36B83E41" w14:textId="77777777" w:rsidR="00233033" w:rsidRDefault="002330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28FBA" w14:textId="77777777" w:rsidR="00A52AD1" w:rsidRPr="00A52AD1" w:rsidRDefault="00A52AD1" w:rsidP="00A52AD1">
    <w:pPr>
      <w:pStyle w:val="Header"/>
      <w:spacing w:before="240"/>
      <w:jc w:val="center"/>
      <w:rPr>
        <w:rFonts w:ascii="Century Gothic" w:hAnsi="Century Gothic"/>
        <w:b/>
        <w:noProof/>
        <w:color w:val="365F91" w:themeColor="accent1" w:themeShade="BF"/>
        <w:sz w:val="28"/>
        <w:szCs w:val="28"/>
      </w:rPr>
    </w:pPr>
    <w:r w:rsidRPr="00A52AD1">
      <w:rPr>
        <w:rFonts w:ascii="Century Gothic" w:hAnsi="Century Gothic"/>
        <w:b/>
        <w:noProof/>
        <w:color w:val="365F91"/>
        <w:sz w:val="28"/>
        <w:szCs w:val="28"/>
        <w:lang w:val="en-AU"/>
      </w:rPr>
      <w:drawing>
        <wp:inline distT="0" distB="0" distL="0" distR="0" wp14:anchorId="19413754" wp14:editId="75F459AB">
          <wp:extent cx="781050" cy="80840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Mikey.jpg"/>
                  <pic:cNvPicPr/>
                </pic:nvPicPr>
                <pic:blipFill>
                  <a:blip r:embed="rId1">
                    <a:extLst>
                      <a:ext uri="{28A0092B-C50C-407E-A947-70E740481C1C}">
                        <a14:useLocalDpi xmlns:a14="http://schemas.microsoft.com/office/drawing/2010/main" val="0"/>
                      </a:ext>
                    </a:extLst>
                  </a:blip>
                  <a:stretch>
                    <a:fillRect/>
                  </a:stretch>
                </pic:blipFill>
                <pic:spPr>
                  <a:xfrm>
                    <a:off x="0" y="0"/>
                    <a:ext cx="793340" cy="821123"/>
                  </a:xfrm>
                  <a:prstGeom prst="rect">
                    <a:avLst/>
                  </a:prstGeom>
                </pic:spPr>
              </pic:pic>
            </a:graphicData>
          </a:graphic>
        </wp:inline>
      </w:drawing>
    </w:r>
  </w:p>
  <w:p w14:paraId="1F00A37F" w14:textId="77777777" w:rsidR="00A52AD1" w:rsidRPr="00A52AD1" w:rsidRDefault="00A52AD1" w:rsidP="00A52AD1">
    <w:pPr>
      <w:pStyle w:val="Footer"/>
      <w:jc w:val="center"/>
      <w:rPr>
        <w:rFonts w:ascii="Century Gothic" w:hAnsi="Century Gothic"/>
        <w:b/>
        <w:color w:val="365F91" w:themeColor="accent1" w:themeShade="BF"/>
        <w:sz w:val="27"/>
        <w:szCs w:val="27"/>
      </w:rPr>
    </w:pPr>
    <w:r w:rsidRPr="00A52AD1">
      <w:rPr>
        <w:rFonts w:ascii="Century Gothic" w:hAnsi="Century Gothic"/>
        <w:b/>
        <w:color w:val="365F91" w:themeColor="accent1" w:themeShade="BF"/>
        <w:sz w:val="27"/>
        <w:szCs w:val="27"/>
      </w:rPr>
      <w:t>ST MICHAEL &amp; ALL ANGELS C.</w:t>
    </w:r>
    <w:r w:rsidRPr="00A52AD1">
      <w:rPr>
        <w:rFonts w:ascii="Century Gothic" w:hAnsi="Century Gothic"/>
        <w:b/>
        <w:noProof/>
        <w:color w:val="365F91" w:themeColor="accent1" w:themeShade="BF"/>
        <w:sz w:val="27"/>
        <w:szCs w:val="27"/>
      </w:rPr>
      <w:t xml:space="preserve"> </w:t>
    </w:r>
    <w:r w:rsidRPr="00A52AD1">
      <w:rPr>
        <w:rFonts w:ascii="Century Gothic" w:hAnsi="Century Gothic"/>
        <w:b/>
        <w:color w:val="365F91" w:themeColor="accent1" w:themeShade="BF"/>
        <w:sz w:val="27"/>
        <w:szCs w:val="27"/>
      </w:rPr>
      <w:t>E. (FOUNDATION) PRIMARY AND PRE-SCHOOL</w:t>
    </w:r>
  </w:p>
  <w:p w14:paraId="2A7D54BC" w14:textId="77777777" w:rsidR="00C373EA" w:rsidRPr="00A52AD1" w:rsidRDefault="00C373EA">
    <w:pPr>
      <w:pStyle w:val="Header"/>
      <w:rPr>
        <w:rFonts w:ascii="Century Gothic" w:hAnsi="Century Gothic"/>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8"/>
  </w:num>
  <w:num w:numId="7" w16cid:durableId="1210847263">
    <w:abstractNumId w:val="12"/>
  </w:num>
  <w:num w:numId="8" w16cid:durableId="982348153">
    <w:abstractNumId w:val="16"/>
  </w:num>
  <w:num w:numId="9" w16cid:durableId="1529290868">
    <w:abstractNumId w:val="14"/>
  </w:num>
  <w:num w:numId="10" w16cid:durableId="1171066271">
    <w:abstractNumId w:val="13"/>
  </w:num>
  <w:num w:numId="11" w16cid:durableId="1453552857">
    <w:abstractNumId w:val="4"/>
  </w:num>
  <w:num w:numId="12" w16cid:durableId="1812097430">
    <w:abstractNumId w:val="15"/>
  </w:num>
  <w:num w:numId="13" w16cid:durableId="42288650">
    <w:abstractNumId w:val="11"/>
  </w:num>
  <w:num w:numId="14" w16cid:durableId="1721712531">
    <w:abstractNumId w:val="9"/>
  </w:num>
  <w:num w:numId="15" w16cid:durableId="1235432793">
    <w:abstractNumId w:val="2"/>
  </w:num>
  <w:num w:numId="16" w16cid:durableId="884678859">
    <w:abstractNumId w:val="1"/>
  </w:num>
  <w:num w:numId="17" w16cid:durableId="8261654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368C7"/>
    <w:rsid w:val="000452EB"/>
    <w:rsid w:val="00045603"/>
    <w:rsid w:val="000463AE"/>
    <w:rsid w:val="000507A3"/>
    <w:rsid w:val="00057FF1"/>
    <w:rsid w:val="00060A62"/>
    <w:rsid w:val="00064366"/>
    <w:rsid w:val="00066B73"/>
    <w:rsid w:val="00071481"/>
    <w:rsid w:val="00071D77"/>
    <w:rsid w:val="00072763"/>
    <w:rsid w:val="00073F4C"/>
    <w:rsid w:val="00073FDB"/>
    <w:rsid w:val="00075FAE"/>
    <w:rsid w:val="00082F38"/>
    <w:rsid w:val="000837DB"/>
    <w:rsid w:val="0008384B"/>
    <w:rsid w:val="000929EC"/>
    <w:rsid w:val="00093CDE"/>
    <w:rsid w:val="000A5C58"/>
    <w:rsid w:val="000A6379"/>
    <w:rsid w:val="000B0D49"/>
    <w:rsid w:val="000B203E"/>
    <w:rsid w:val="000C32B4"/>
    <w:rsid w:val="000D22B0"/>
    <w:rsid w:val="000D318D"/>
    <w:rsid w:val="000D35C9"/>
    <w:rsid w:val="000D520C"/>
    <w:rsid w:val="000D6596"/>
    <w:rsid w:val="000D670E"/>
    <w:rsid w:val="000D6779"/>
    <w:rsid w:val="000E6DF0"/>
    <w:rsid w:val="000F6BE3"/>
    <w:rsid w:val="001037CB"/>
    <w:rsid w:val="0010629E"/>
    <w:rsid w:val="00114288"/>
    <w:rsid w:val="00115538"/>
    <w:rsid w:val="0011665F"/>
    <w:rsid w:val="00116FA8"/>
    <w:rsid w:val="00120AB1"/>
    <w:rsid w:val="00123A7F"/>
    <w:rsid w:val="001278D0"/>
    <w:rsid w:val="00127F72"/>
    <w:rsid w:val="0013079E"/>
    <w:rsid w:val="00137FA0"/>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1F32"/>
    <w:rsid w:val="001948FB"/>
    <w:rsid w:val="00195B55"/>
    <w:rsid w:val="001A2FE8"/>
    <w:rsid w:val="001A33AC"/>
    <w:rsid w:val="001A56B4"/>
    <w:rsid w:val="001B50F7"/>
    <w:rsid w:val="001C1C51"/>
    <w:rsid w:val="001D4FC9"/>
    <w:rsid w:val="001D7011"/>
    <w:rsid w:val="001E0ECA"/>
    <w:rsid w:val="001E126D"/>
    <w:rsid w:val="001E206F"/>
    <w:rsid w:val="001E5750"/>
    <w:rsid w:val="001E66BA"/>
    <w:rsid w:val="001E7739"/>
    <w:rsid w:val="001F32FB"/>
    <w:rsid w:val="001F3DB4"/>
    <w:rsid w:val="001F7564"/>
    <w:rsid w:val="00203DB9"/>
    <w:rsid w:val="00204F40"/>
    <w:rsid w:val="00205DEF"/>
    <w:rsid w:val="002112C3"/>
    <w:rsid w:val="002131E5"/>
    <w:rsid w:val="00216932"/>
    <w:rsid w:val="00216C8A"/>
    <w:rsid w:val="002256C0"/>
    <w:rsid w:val="00226317"/>
    <w:rsid w:val="00230808"/>
    <w:rsid w:val="00231539"/>
    <w:rsid w:val="00233033"/>
    <w:rsid w:val="00240D2F"/>
    <w:rsid w:val="00242093"/>
    <w:rsid w:val="00243F22"/>
    <w:rsid w:val="0024610C"/>
    <w:rsid w:val="002523E3"/>
    <w:rsid w:val="002526C5"/>
    <w:rsid w:val="00252AD6"/>
    <w:rsid w:val="00253BB6"/>
    <w:rsid w:val="002542CE"/>
    <w:rsid w:val="00257A4E"/>
    <w:rsid w:val="00266FA5"/>
    <w:rsid w:val="0027324D"/>
    <w:rsid w:val="00276FBA"/>
    <w:rsid w:val="00277665"/>
    <w:rsid w:val="002837AE"/>
    <w:rsid w:val="00287FA8"/>
    <w:rsid w:val="002920F4"/>
    <w:rsid w:val="00292953"/>
    <w:rsid w:val="002940F3"/>
    <w:rsid w:val="00295842"/>
    <w:rsid w:val="002B3574"/>
    <w:rsid w:val="002B6B74"/>
    <w:rsid w:val="002C6AE7"/>
    <w:rsid w:val="002D2D4B"/>
    <w:rsid w:val="002D3805"/>
    <w:rsid w:val="002D4D00"/>
    <w:rsid w:val="002E1749"/>
    <w:rsid w:val="002E66AE"/>
    <w:rsid w:val="002E7763"/>
    <w:rsid w:val="002F320D"/>
    <w:rsid w:val="002F3513"/>
    <w:rsid w:val="002F382A"/>
    <w:rsid w:val="002F4C6F"/>
    <w:rsid w:val="002F5011"/>
    <w:rsid w:val="002F5842"/>
    <w:rsid w:val="002F7847"/>
    <w:rsid w:val="0030152A"/>
    <w:rsid w:val="00305EEC"/>
    <w:rsid w:val="00306CB7"/>
    <w:rsid w:val="00307ABF"/>
    <w:rsid w:val="003111F5"/>
    <w:rsid w:val="00317664"/>
    <w:rsid w:val="00336200"/>
    <w:rsid w:val="00336DC7"/>
    <w:rsid w:val="00337418"/>
    <w:rsid w:val="003422E4"/>
    <w:rsid w:val="0034700C"/>
    <w:rsid w:val="00351D83"/>
    <w:rsid w:val="00352197"/>
    <w:rsid w:val="00353E46"/>
    <w:rsid w:val="00354BA9"/>
    <w:rsid w:val="003576C4"/>
    <w:rsid w:val="0036277A"/>
    <w:rsid w:val="00366AB0"/>
    <w:rsid w:val="003700E8"/>
    <w:rsid w:val="00371924"/>
    <w:rsid w:val="0037437C"/>
    <w:rsid w:val="00381127"/>
    <w:rsid w:val="0038146B"/>
    <w:rsid w:val="0038340F"/>
    <w:rsid w:val="00384457"/>
    <w:rsid w:val="00384F24"/>
    <w:rsid w:val="003A32B2"/>
    <w:rsid w:val="003A47DD"/>
    <w:rsid w:val="003A5F67"/>
    <w:rsid w:val="003A634F"/>
    <w:rsid w:val="003B14C1"/>
    <w:rsid w:val="003B2884"/>
    <w:rsid w:val="003B2C78"/>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17A36"/>
    <w:rsid w:val="0042265E"/>
    <w:rsid w:val="0042470E"/>
    <w:rsid w:val="00424ED7"/>
    <w:rsid w:val="00425258"/>
    <w:rsid w:val="00426217"/>
    <w:rsid w:val="00431A80"/>
    <w:rsid w:val="00433641"/>
    <w:rsid w:val="00435A89"/>
    <w:rsid w:val="00452267"/>
    <w:rsid w:val="00453307"/>
    <w:rsid w:val="00454EE1"/>
    <w:rsid w:val="00455A02"/>
    <w:rsid w:val="00457825"/>
    <w:rsid w:val="00457E36"/>
    <w:rsid w:val="00460BD3"/>
    <w:rsid w:val="00462F8F"/>
    <w:rsid w:val="004646AB"/>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0A58"/>
    <w:rsid w:val="004F22CD"/>
    <w:rsid w:val="004F2B47"/>
    <w:rsid w:val="004F4560"/>
    <w:rsid w:val="005025FB"/>
    <w:rsid w:val="00502FD3"/>
    <w:rsid w:val="00503462"/>
    <w:rsid w:val="00507E26"/>
    <w:rsid w:val="0051286E"/>
    <w:rsid w:val="00516021"/>
    <w:rsid w:val="00516457"/>
    <w:rsid w:val="00516641"/>
    <w:rsid w:val="0051729F"/>
    <w:rsid w:val="005201C6"/>
    <w:rsid w:val="00520A0C"/>
    <w:rsid w:val="00530E37"/>
    <w:rsid w:val="00535946"/>
    <w:rsid w:val="00537ADF"/>
    <w:rsid w:val="00537B7D"/>
    <w:rsid w:val="005452CF"/>
    <w:rsid w:val="005464A1"/>
    <w:rsid w:val="00546F12"/>
    <w:rsid w:val="0055167E"/>
    <w:rsid w:val="0055339C"/>
    <w:rsid w:val="005542CC"/>
    <w:rsid w:val="00554878"/>
    <w:rsid w:val="00560424"/>
    <w:rsid w:val="00562B3C"/>
    <w:rsid w:val="005646FA"/>
    <w:rsid w:val="00564E40"/>
    <w:rsid w:val="005702D2"/>
    <w:rsid w:val="00573E1D"/>
    <w:rsid w:val="005750E2"/>
    <w:rsid w:val="0057679C"/>
    <w:rsid w:val="0058313F"/>
    <w:rsid w:val="00585859"/>
    <w:rsid w:val="00586FBC"/>
    <w:rsid w:val="005879C9"/>
    <w:rsid w:val="00592D1D"/>
    <w:rsid w:val="00594CAD"/>
    <w:rsid w:val="005A10B2"/>
    <w:rsid w:val="005A1D0B"/>
    <w:rsid w:val="005A3C6B"/>
    <w:rsid w:val="005A682E"/>
    <w:rsid w:val="005B1EA5"/>
    <w:rsid w:val="005C0BBD"/>
    <w:rsid w:val="005C54A0"/>
    <w:rsid w:val="005D0D15"/>
    <w:rsid w:val="005D2FC7"/>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1D5"/>
    <w:rsid w:val="0061762D"/>
    <w:rsid w:val="00634238"/>
    <w:rsid w:val="00635FBC"/>
    <w:rsid w:val="00636EB5"/>
    <w:rsid w:val="00637728"/>
    <w:rsid w:val="0064113A"/>
    <w:rsid w:val="0064167B"/>
    <w:rsid w:val="0064229F"/>
    <w:rsid w:val="0064308E"/>
    <w:rsid w:val="00643F96"/>
    <w:rsid w:val="00644002"/>
    <w:rsid w:val="0064526B"/>
    <w:rsid w:val="006458B1"/>
    <w:rsid w:val="00650529"/>
    <w:rsid w:val="00650BAB"/>
    <w:rsid w:val="00651737"/>
    <w:rsid w:val="00653458"/>
    <w:rsid w:val="00654E31"/>
    <w:rsid w:val="00656A8F"/>
    <w:rsid w:val="00661FDB"/>
    <w:rsid w:val="006652DD"/>
    <w:rsid w:val="006671BF"/>
    <w:rsid w:val="00671AEB"/>
    <w:rsid w:val="00672A7D"/>
    <w:rsid w:val="00681416"/>
    <w:rsid w:val="00690944"/>
    <w:rsid w:val="00692045"/>
    <w:rsid w:val="00692277"/>
    <w:rsid w:val="006A06F5"/>
    <w:rsid w:val="006A0ED2"/>
    <w:rsid w:val="006A6224"/>
    <w:rsid w:val="006B0A73"/>
    <w:rsid w:val="006B5A6B"/>
    <w:rsid w:val="006C0F82"/>
    <w:rsid w:val="006C25E8"/>
    <w:rsid w:val="006C28F2"/>
    <w:rsid w:val="006C332E"/>
    <w:rsid w:val="006C5901"/>
    <w:rsid w:val="006D00F1"/>
    <w:rsid w:val="006D377A"/>
    <w:rsid w:val="006D4222"/>
    <w:rsid w:val="006D6372"/>
    <w:rsid w:val="006D68C4"/>
    <w:rsid w:val="006D6E5C"/>
    <w:rsid w:val="006E02AF"/>
    <w:rsid w:val="006E0786"/>
    <w:rsid w:val="006E67AA"/>
    <w:rsid w:val="006E6B4A"/>
    <w:rsid w:val="006E7449"/>
    <w:rsid w:val="006E7FB1"/>
    <w:rsid w:val="006F2604"/>
    <w:rsid w:val="006F440E"/>
    <w:rsid w:val="006F5319"/>
    <w:rsid w:val="006F55FD"/>
    <w:rsid w:val="006F5D21"/>
    <w:rsid w:val="007061DA"/>
    <w:rsid w:val="007109F6"/>
    <w:rsid w:val="00711BE3"/>
    <w:rsid w:val="00721B51"/>
    <w:rsid w:val="00722007"/>
    <w:rsid w:val="00722719"/>
    <w:rsid w:val="00722CB3"/>
    <w:rsid w:val="00724594"/>
    <w:rsid w:val="00724FA7"/>
    <w:rsid w:val="00725415"/>
    <w:rsid w:val="007262CC"/>
    <w:rsid w:val="00727505"/>
    <w:rsid w:val="00731581"/>
    <w:rsid w:val="0073481D"/>
    <w:rsid w:val="00735835"/>
    <w:rsid w:val="00741B9E"/>
    <w:rsid w:val="00743DAC"/>
    <w:rsid w:val="007455B3"/>
    <w:rsid w:val="007502CD"/>
    <w:rsid w:val="00752AE7"/>
    <w:rsid w:val="00752D3B"/>
    <w:rsid w:val="0075337B"/>
    <w:rsid w:val="00754092"/>
    <w:rsid w:val="00755CD4"/>
    <w:rsid w:val="00757F96"/>
    <w:rsid w:val="007610B5"/>
    <w:rsid w:val="007623CB"/>
    <w:rsid w:val="00762652"/>
    <w:rsid w:val="0076343E"/>
    <w:rsid w:val="00764551"/>
    <w:rsid w:val="0076556F"/>
    <w:rsid w:val="007677B8"/>
    <w:rsid w:val="00770649"/>
    <w:rsid w:val="0077309C"/>
    <w:rsid w:val="00773955"/>
    <w:rsid w:val="00781713"/>
    <w:rsid w:val="00785285"/>
    <w:rsid w:val="0078529D"/>
    <w:rsid w:val="00785E77"/>
    <w:rsid w:val="00785F16"/>
    <w:rsid w:val="0078720B"/>
    <w:rsid w:val="00787DC1"/>
    <w:rsid w:val="0079031D"/>
    <w:rsid w:val="00794070"/>
    <w:rsid w:val="007975E4"/>
    <w:rsid w:val="007A63CA"/>
    <w:rsid w:val="007A713B"/>
    <w:rsid w:val="007A7DA0"/>
    <w:rsid w:val="007B64E5"/>
    <w:rsid w:val="007B696D"/>
    <w:rsid w:val="007C2F04"/>
    <w:rsid w:val="007D76FE"/>
    <w:rsid w:val="007E76AE"/>
    <w:rsid w:val="007F06E5"/>
    <w:rsid w:val="007F5B8B"/>
    <w:rsid w:val="00805BC0"/>
    <w:rsid w:val="00814FB9"/>
    <w:rsid w:val="00817E9A"/>
    <w:rsid w:val="0082363B"/>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84ECC"/>
    <w:rsid w:val="00887948"/>
    <w:rsid w:val="008954A1"/>
    <w:rsid w:val="00897E1F"/>
    <w:rsid w:val="008A3E8E"/>
    <w:rsid w:val="008B2CB4"/>
    <w:rsid w:val="008B3D82"/>
    <w:rsid w:val="008B5503"/>
    <w:rsid w:val="008B639C"/>
    <w:rsid w:val="008B6404"/>
    <w:rsid w:val="008C2C21"/>
    <w:rsid w:val="008C3225"/>
    <w:rsid w:val="008C57E5"/>
    <w:rsid w:val="008C7DD3"/>
    <w:rsid w:val="008D054C"/>
    <w:rsid w:val="008D4A69"/>
    <w:rsid w:val="008E000B"/>
    <w:rsid w:val="008E2926"/>
    <w:rsid w:val="008E35C6"/>
    <w:rsid w:val="008E3C00"/>
    <w:rsid w:val="008E3F49"/>
    <w:rsid w:val="008E7FBC"/>
    <w:rsid w:val="008F243B"/>
    <w:rsid w:val="008F312D"/>
    <w:rsid w:val="008F4675"/>
    <w:rsid w:val="008F489A"/>
    <w:rsid w:val="008F50FE"/>
    <w:rsid w:val="008F5200"/>
    <w:rsid w:val="008F69CD"/>
    <w:rsid w:val="008F6E88"/>
    <w:rsid w:val="00901E60"/>
    <w:rsid w:val="00904A66"/>
    <w:rsid w:val="00905029"/>
    <w:rsid w:val="00914B8A"/>
    <w:rsid w:val="00915851"/>
    <w:rsid w:val="00921A3A"/>
    <w:rsid w:val="009226A9"/>
    <w:rsid w:val="0092287F"/>
    <w:rsid w:val="0092495B"/>
    <w:rsid w:val="0092660E"/>
    <w:rsid w:val="00936519"/>
    <w:rsid w:val="009413AA"/>
    <w:rsid w:val="00941DA3"/>
    <w:rsid w:val="00942C0C"/>
    <w:rsid w:val="00951711"/>
    <w:rsid w:val="009539E3"/>
    <w:rsid w:val="00954083"/>
    <w:rsid w:val="00954A5E"/>
    <w:rsid w:val="00954CBE"/>
    <w:rsid w:val="009551B2"/>
    <w:rsid w:val="0096022C"/>
    <w:rsid w:val="009619B1"/>
    <w:rsid w:val="00964625"/>
    <w:rsid w:val="00965B57"/>
    <w:rsid w:val="00980937"/>
    <w:rsid w:val="00981C1D"/>
    <w:rsid w:val="00987063"/>
    <w:rsid w:val="00987DFF"/>
    <w:rsid w:val="0099109C"/>
    <w:rsid w:val="009936DB"/>
    <w:rsid w:val="00993CFC"/>
    <w:rsid w:val="00994EC3"/>
    <w:rsid w:val="009A1B88"/>
    <w:rsid w:val="009A1DC2"/>
    <w:rsid w:val="009A5EEA"/>
    <w:rsid w:val="009B0906"/>
    <w:rsid w:val="009B38F2"/>
    <w:rsid w:val="009B7433"/>
    <w:rsid w:val="009C0914"/>
    <w:rsid w:val="009C27E5"/>
    <w:rsid w:val="009D24A1"/>
    <w:rsid w:val="009D3891"/>
    <w:rsid w:val="009D71E8"/>
    <w:rsid w:val="009E0CF5"/>
    <w:rsid w:val="009E104B"/>
    <w:rsid w:val="009E7DE4"/>
    <w:rsid w:val="009F3BBD"/>
    <w:rsid w:val="009F71FD"/>
    <w:rsid w:val="00A022AB"/>
    <w:rsid w:val="00A03B85"/>
    <w:rsid w:val="00A063DD"/>
    <w:rsid w:val="00A112B5"/>
    <w:rsid w:val="00A14EEA"/>
    <w:rsid w:val="00A22D8E"/>
    <w:rsid w:val="00A33636"/>
    <w:rsid w:val="00A44FBB"/>
    <w:rsid w:val="00A50104"/>
    <w:rsid w:val="00A522E0"/>
    <w:rsid w:val="00A52823"/>
    <w:rsid w:val="00A52AD1"/>
    <w:rsid w:val="00A60E28"/>
    <w:rsid w:val="00A62576"/>
    <w:rsid w:val="00A62AF2"/>
    <w:rsid w:val="00A63579"/>
    <w:rsid w:val="00A638AC"/>
    <w:rsid w:val="00A64475"/>
    <w:rsid w:val="00A71388"/>
    <w:rsid w:val="00A727E5"/>
    <w:rsid w:val="00A73F0B"/>
    <w:rsid w:val="00A748B5"/>
    <w:rsid w:val="00A7797A"/>
    <w:rsid w:val="00A80A32"/>
    <w:rsid w:val="00A81948"/>
    <w:rsid w:val="00A82A98"/>
    <w:rsid w:val="00A82D16"/>
    <w:rsid w:val="00A852F2"/>
    <w:rsid w:val="00A8712A"/>
    <w:rsid w:val="00A95F75"/>
    <w:rsid w:val="00A968DA"/>
    <w:rsid w:val="00A96B83"/>
    <w:rsid w:val="00AA16EE"/>
    <w:rsid w:val="00AA355B"/>
    <w:rsid w:val="00AA42E5"/>
    <w:rsid w:val="00AB24FA"/>
    <w:rsid w:val="00AB5161"/>
    <w:rsid w:val="00AC2986"/>
    <w:rsid w:val="00AD5E4E"/>
    <w:rsid w:val="00AD7B5A"/>
    <w:rsid w:val="00AE229F"/>
    <w:rsid w:val="00AE351F"/>
    <w:rsid w:val="00AF0618"/>
    <w:rsid w:val="00AF5E20"/>
    <w:rsid w:val="00B002FA"/>
    <w:rsid w:val="00B00327"/>
    <w:rsid w:val="00B024B3"/>
    <w:rsid w:val="00B11DE8"/>
    <w:rsid w:val="00B179ED"/>
    <w:rsid w:val="00B20E18"/>
    <w:rsid w:val="00B331E1"/>
    <w:rsid w:val="00B4120C"/>
    <w:rsid w:val="00B4532A"/>
    <w:rsid w:val="00B47C66"/>
    <w:rsid w:val="00B52CC3"/>
    <w:rsid w:val="00B54594"/>
    <w:rsid w:val="00B572C4"/>
    <w:rsid w:val="00B60858"/>
    <w:rsid w:val="00B60D69"/>
    <w:rsid w:val="00B6234E"/>
    <w:rsid w:val="00B74D4E"/>
    <w:rsid w:val="00B80219"/>
    <w:rsid w:val="00B8405F"/>
    <w:rsid w:val="00B87184"/>
    <w:rsid w:val="00B900BA"/>
    <w:rsid w:val="00B91453"/>
    <w:rsid w:val="00B9154B"/>
    <w:rsid w:val="00BA19A5"/>
    <w:rsid w:val="00BA4C54"/>
    <w:rsid w:val="00BB2907"/>
    <w:rsid w:val="00BB5151"/>
    <w:rsid w:val="00BB6902"/>
    <w:rsid w:val="00BC078B"/>
    <w:rsid w:val="00BC3A7D"/>
    <w:rsid w:val="00BC67F6"/>
    <w:rsid w:val="00BD2004"/>
    <w:rsid w:val="00BD4B12"/>
    <w:rsid w:val="00BD700D"/>
    <w:rsid w:val="00BE2F92"/>
    <w:rsid w:val="00BE44AC"/>
    <w:rsid w:val="00BF0D5F"/>
    <w:rsid w:val="00BF30FC"/>
    <w:rsid w:val="00BF59B3"/>
    <w:rsid w:val="00BF6F95"/>
    <w:rsid w:val="00C02537"/>
    <w:rsid w:val="00C0595A"/>
    <w:rsid w:val="00C10BCF"/>
    <w:rsid w:val="00C11EB4"/>
    <w:rsid w:val="00C12746"/>
    <w:rsid w:val="00C137C1"/>
    <w:rsid w:val="00C21A93"/>
    <w:rsid w:val="00C23C11"/>
    <w:rsid w:val="00C2441E"/>
    <w:rsid w:val="00C25827"/>
    <w:rsid w:val="00C31636"/>
    <w:rsid w:val="00C31BB8"/>
    <w:rsid w:val="00C373EA"/>
    <w:rsid w:val="00C4255C"/>
    <w:rsid w:val="00C43CA3"/>
    <w:rsid w:val="00C43D9D"/>
    <w:rsid w:val="00C43EA4"/>
    <w:rsid w:val="00C50040"/>
    <w:rsid w:val="00C52DFF"/>
    <w:rsid w:val="00C574E1"/>
    <w:rsid w:val="00C621C1"/>
    <w:rsid w:val="00C62989"/>
    <w:rsid w:val="00C64040"/>
    <w:rsid w:val="00C65CBB"/>
    <w:rsid w:val="00C74684"/>
    <w:rsid w:val="00C77FEF"/>
    <w:rsid w:val="00C80F37"/>
    <w:rsid w:val="00C83659"/>
    <w:rsid w:val="00C839C1"/>
    <w:rsid w:val="00C85F3F"/>
    <w:rsid w:val="00C97A7F"/>
    <w:rsid w:val="00CA4421"/>
    <w:rsid w:val="00CA5363"/>
    <w:rsid w:val="00CA7D07"/>
    <w:rsid w:val="00CB09EA"/>
    <w:rsid w:val="00CB19B3"/>
    <w:rsid w:val="00CB24A4"/>
    <w:rsid w:val="00CB5B17"/>
    <w:rsid w:val="00CB6AA0"/>
    <w:rsid w:val="00CC4443"/>
    <w:rsid w:val="00CC5CAF"/>
    <w:rsid w:val="00CD37ED"/>
    <w:rsid w:val="00CE7E1B"/>
    <w:rsid w:val="00D04F25"/>
    <w:rsid w:val="00D06874"/>
    <w:rsid w:val="00D07530"/>
    <w:rsid w:val="00D07FCB"/>
    <w:rsid w:val="00D105B0"/>
    <w:rsid w:val="00D173F7"/>
    <w:rsid w:val="00D20203"/>
    <w:rsid w:val="00D204E0"/>
    <w:rsid w:val="00D21354"/>
    <w:rsid w:val="00D22400"/>
    <w:rsid w:val="00D23F4A"/>
    <w:rsid w:val="00D264E2"/>
    <w:rsid w:val="00D278BA"/>
    <w:rsid w:val="00D33FE5"/>
    <w:rsid w:val="00D348C0"/>
    <w:rsid w:val="00D3578A"/>
    <w:rsid w:val="00D42202"/>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75423"/>
    <w:rsid w:val="00D81325"/>
    <w:rsid w:val="00D82F30"/>
    <w:rsid w:val="00D875ED"/>
    <w:rsid w:val="00D877D0"/>
    <w:rsid w:val="00D90013"/>
    <w:rsid w:val="00D91B9C"/>
    <w:rsid w:val="00D92C1B"/>
    <w:rsid w:val="00D94CC7"/>
    <w:rsid w:val="00D97901"/>
    <w:rsid w:val="00DA1AF4"/>
    <w:rsid w:val="00DA4761"/>
    <w:rsid w:val="00DA5BDE"/>
    <w:rsid w:val="00DB0C60"/>
    <w:rsid w:val="00DC641A"/>
    <w:rsid w:val="00DD21A1"/>
    <w:rsid w:val="00DD68FB"/>
    <w:rsid w:val="00DD6B7D"/>
    <w:rsid w:val="00DD6E14"/>
    <w:rsid w:val="00DE15AC"/>
    <w:rsid w:val="00DF2015"/>
    <w:rsid w:val="00DF32D2"/>
    <w:rsid w:val="00DF6BF4"/>
    <w:rsid w:val="00E01355"/>
    <w:rsid w:val="00E061EC"/>
    <w:rsid w:val="00E0696B"/>
    <w:rsid w:val="00E10E81"/>
    <w:rsid w:val="00E13E51"/>
    <w:rsid w:val="00E21F56"/>
    <w:rsid w:val="00E3014F"/>
    <w:rsid w:val="00E30458"/>
    <w:rsid w:val="00E4286E"/>
    <w:rsid w:val="00E43EAD"/>
    <w:rsid w:val="00E45CEA"/>
    <w:rsid w:val="00E4621C"/>
    <w:rsid w:val="00E62DCB"/>
    <w:rsid w:val="00E651DD"/>
    <w:rsid w:val="00E66558"/>
    <w:rsid w:val="00E70D81"/>
    <w:rsid w:val="00E71B9E"/>
    <w:rsid w:val="00E726A6"/>
    <w:rsid w:val="00E73418"/>
    <w:rsid w:val="00E76042"/>
    <w:rsid w:val="00E8109E"/>
    <w:rsid w:val="00E85C23"/>
    <w:rsid w:val="00E86F05"/>
    <w:rsid w:val="00E92D7F"/>
    <w:rsid w:val="00E96332"/>
    <w:rsid w:val="00EA3A2A"/>
    <w:rsid w:val="00EA4A81"/>
    <w:rsid w:val="00EA6B46"/>
    <w:rsid w:val="00EB4556"/>
    <w:rsid w:val="00EB4A11"/>
    <w:rsid w:val="00EB64C8"/>
    <w:rsid w:val="00EB6956"/>
    <w:rsid w:val="00ED2657"/>
    <w:rsid w:val="00ED4136"/>
    <w:rsid w:val="00ED5108"/>
    <w:rsid w:val="00ED6AE8"/>
    <w:rsid w:val="00EE291B"/>
    <w:rsid w:val="00EE2CB2"/>
    <w:rsid w:val="00EF485B"/>
    <w:rsid w:val="00EF5A6B"/>
    <w:rsid w:val="00F012CA"/>
    <w:rsid w:val="00F01752"/>
    <w:rsid w:val="00F017D2"/>
    <w:rsid w:val="00F0355A"/>
    <w:rsid w:val="00F038A5"/>
    <w:rsid w:val="00F05C44"/>
    <w:rsid w:val="00F13197"/>
    <w:rsid w:val="00F15753"/>
    <w:rsid w:val="00F17FC2"/>
    <w:rsid w:val="00F203DC"/>
    <w:rsid w:val="00F21F92"/>
    <w:rsid w:val="00F22003"/>
    <w:rsid w:val="00F24A7E"/>
    <w:rsid w:val="00F32ABA"/>
    <w:rsid w:val="00F33DC0"/>
    <w:rsid w:val="00F33F28"/>
    <w:rsid w:val="00F35A40"/>
    <w:rsid w:val="00F35FDE"/>
    <w:rsid w:val="00F36DA1"/>
    <w:rsid w:val="00F40DE1"/>
    <w:rsid w:val="00F4142A"/>
    <w:rsid w:val="00F450C1"/>
    <w:rsid w:val="00F549E5"/>
    <w:rsid w:val="00F54FCB"/>
    <w:rsid w:val="00F60B98"/>
    <w:rsid w:val="00F62587"/>
    <w:rsid w:val="00F631A6"/>
    <w:rsid w:val="00F63E9E"/>
    <w:rsid w:val="00F63FEA"/>
    <w:rsid w:val="00F66AA7"/>
    <w:rsid w:val="00F71FEE"/>
    <w:rsid w:val="00F75603"/>
    <w:rsid w:val="00F76843"/>
    <w:rsid w:val="00F776E1"/>
    <w:rsid w:val="00F77E8D"/>
    <w:rsid w:val="00F809FA"/>
    <w:rsid w:val="00F925EB"/>
    <w:rsid w:val="00F953A0"/>
    <w:rsid w:val="00F97033"/>
    <w:rsid w:val="00FA6DD0"/>
    <w:rsid w:val="00FC28DF"/>
    <w:rsid w:val="00FD1780"/>
    <w:rsid w:val="00FD2297"/>
    <w:rsid w:val="00FD3451"/>
    <w:rsid w:val="00FD406D"/>
    <w:rsid w:val="00FD542C"/>
    <w:rsid w:val="00FD6AC6"/>
    <w:rsid w:val="00FE0E37"/>
    <w:rsid w:val="00FE2115"/>
    <w:rsid w:val="00FE3136"/>
    <w:rsid w:val="00FE47C0"/>
    <w:rsid w:val="00FE50A3"/>
    <w:rsid w:val="00FE5204"/>
    <w:rsid w:val="00FE604C"/>
    <w:rsid w:val="00FF127B"/>
    <w:rsid w:val="00FF2000"/>
    <w:rsid w:val="00FF369D"/>
    <w:rsid w:val="00FF6CA3"/>
    <w:rsid w:val="00FF6FB0"/>
    <w:rsid w:val="00FF79A8"/>
    <w:rsid w:val="00FF7B6A"/>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rPr>
      <w:color w:val="0D0D0D"/>
      <w:sz w:val="24"/>
      <w:szCs w:val="24"/>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19810975">
      <w:bodyDiv w:val="1"/>
      <w:marLeft w:val="0"/>
      <w:marRight w:val="0"/>
      <w:marTop w:val="0"/>
      <w:marBottom w:val="0"/>
      <w:divBdr>
        <w:top w:val="none" w:sz="0" w:space="0" w:color="auto"/>
        <w:left w:val="none" w:sz="0" w:space="0" w:color="auto"/>
        <w:bottom w:val="none" w:sz="0" w:space="0" w:color="auto"/>
        <w:right w:val="none" w:sz="0" w:space="0" w:color="auto"/>
      </w:divBdr>
    </w:div>
    <w:div w:id="392239455">
      <w:bodyDiv w:val="1"/>
      <w:marLeft w:val="0"/>
      <w:marRight w:val="0"/>
      <w:marTop w:val="0"/>
      <w:marBottom w:val="0"/>
      <w:divBdr>
        <w:top w:val="none" w:sz="0" w:space="0" w:color="auto"/>
        <w:left w:val="none" w:sz="0" w:space="0" w:color="auto"/>
        <w:bottom w:val="none" w:sz="0" w:space="0" w:color="auto"/>
        <w:right w:val="none" w:sz="0" w:space="0" w:color="auto"/>
      </w:divBdr>
      <w:divsChild>
        <w:div w:id="177895466">
          <w:marLeft w:val="0"/>
          <w:marRight w:val="0"/>
          <w:marTop w:val="0"/>
          <w:marBottom w:val="0"/>
          <w:divBdr>
            <w:top w:val="none" w:sz="0" w:space="0" w:color="auto"/>
            <w:left w:val="none" w:sz="0" w:space="0" w:color="auto"/>
            <w:bottom w:val="none" w:sz="0" w:space="0" w:color="auto"/>
            <w:right w:val="none" w:sz="0" w:space="0" w:color="auto"/>
          </w:divBdr>
        </w:div>
      </w:divsChild>
    </w:div>
    <w:div w:id="1542671120">
      <w:bodyDiv w:val="1"/>
      <w:marLeft w:val="0"/>
      <w:marRight w:val="0"/>
      <w:marTop w:val="0"/>
      <w:marBottom w:val="0"/>
      <w:divBdr>
        <w:top w:val="none" w:sz="0" w:space="0" w:color="auto"/>
        <w:left w:val="none" w:sz="0" w:space="0" w:color="auto"/>
        <w:bottom w:val="none" w:sz="0" w:space="0" w:color="auto"/>
        <w:right w:val="none" w:sz="0" w:space="0" w:color="auto"/>
      </w:divBdr>
      <w:divsChild>
        <w:div w:id="1903909613">
          <w:marLeft w:val="0"/>
          <w:marRight w:val="0"/>
          <w:marTop w:val="0"/>
          <w:marBottom w:val="0"/>
          <w:divBdr>
            <w:top w:val="none" w:sz="0" w:space="0" w:color="auto"/>
            <w:left w:val="none" w:sz="0" w:space="0" w:color="auto"/>
            <w:bottom w:val="none" w:sz="0" w:space="0" w:color="auto"/>
            <w:right w:val="none" w:sz="0" w:space="0" w:color="auto"/>
          </w:divBdr>
        </w:div>
      </w:divsChild>
    </w:div>
    <w:div w:id="1677031605">
      <w:bodyDiv w:val="1"/>
      <w:marLeft w:val="0"/>
      <w:marRight w:val="0"/>
      <w:marTop w:val="0"/>
      <w:marBottom w:val="0"/>
      <w:divBdr>
        <w:top w:val="none" w:sz="0" w:space="0" w:color="auto"/>
        <w:left w:val="none" w:sz="0" w:space="0" w:color="auto"/>
        <w:bottom w:val="none" w:sz="0" w:space="0" w:color="auto"/>
        <w:right w:val="none" w:sz="0" w:space="0" w:color="auto"/>
      </w:divBdr>
      <w:divsChild>
        <w:div w:id="450132736">
          <w:marLeft w:val="0"/>
          <w:marRight w:val="0"/>
          <w:marTop w:val="0"/>
          <w:marBottom w:val="0"/>
          <w:divBdr>
            <w:top w:val="none" w:sz="0" w:space="0" w:color="auto"/>
            <w:left w:val="none" w:sz="0" w:space="0" w:color="auto"/>
            <w:bottom w:val="none" w:sz="0" w:space="0" w:color="auto"/>
            <w:right w:val="none" w:sz="0" w:space="0" w:color="auto"/>
          </w:divBdr>
        </w:div>
      </w:divsChild>
    </w:div>
    <w:div w:id="2000303270">
      <w:bodyDiv w:val="1"/>
      <w:marLeft w:val="0"/>
      <w:marRight w:val="0"/>
      <w:marTop w:val="0"/>
      <w:marBottom w:val="0"/>
      <w:divBdr>
        <w:top w:val="none" w:sz="0" w:space="0" w:color="auto"/>
        <w:left w:val="none" w:sz="0" w:space="0" w:color="auto"/>
        <w:bottom w:val="none" w:sz="0" w:space="0" w:color="auto"/>
        <w:right w:val="none" w:sz="0" w:space="0" w:color="auto"/>
      </w:divBdr>
      <w:divsChild>
        <w:div w:id="1704742076">
          <w:marLeft w:val="0"/>
          <w:marRight w:val="0"/>
          <w:marTop w:val="0"/>
          <w:marBottom w:val="0"/>
          <w:divBdr>
            <w:top w:val="none" w:sz="0" w:space="0" w:color="auto"/>
            <w:left w:val="none" w:sz="0" w:space="0" w:color="auto"/>
            <w:bottom w:val="none" w:sz="0" w:space="0" w:color="auto"/>
            <w:right w:val="none" w:sz="0" w:space="0" w:color="auto"/>
          </w:divBdr>
        </w:div>
      </w:divsChild>
    </w:div>
    <w:div w:id="2043044530">
      <w:bodyDiv w:val="1"/>
      <w:marLeft w:val="0"/>
      <w:marRight w:val="0"/>
      <w:marTop w:val="0"/>
      <w:marBottom w:val="0"/>
      <w:divBdr>
        <w:top w:val="none" w:sz="0" w:space="0" w:color="auto"/>
        <w:left w:val="none" w:sz="0" w:space="0" w:color="auto"/>
        <w:bottom w:val="none" w:sz="0" w:space="0" w:color="auto"/>
        <w:right w:val="none" w:sz="0" w:space="0" w:color="auto"/>
      </w:divBdr>
      <w:divsChild>
        <w:div w:id="1267496321">
          <w:marLeft w:val="0"/>
          <w:marRight w:val="0"/>
          <w:marTop w:val="0"/>
          <w:marBottom w:val="0"/>
          <w:divBdr>
            <w:top w:val="none" w:sz="0" w:space="0" w:color="auto"/>
            <w:left w:val="none" w:sz="0" w:space="0" w:color="auto"/>
            <w:bottom w:val="none" w:sz="0" w:space="0" w:color="auto"/>
            <w:right w:val="none" w:sz="0" w:space="0" w:color="auto"/>
          </w:divBdr>
        </w:div>
      </w:divsChild>
    </w:div>
    <w:div w:id="2130123724">
      <w:bodyDiv w:val="1"/>
      <w:marLeft w:val="0"/>
      <w:marRight w:val="0"/>
      <w:marTop w:val="0"/>
      <w:marBottom w:val="0"/>
      <w:divBdr>
        <w:top w:val="none" w:sz="0" w:space="0" w:color="auto"/>
        <w:left w:val="none" w:sz="0" w:space="0" w:color="auto"/>
        <w:bottom w:val="none" w:sz="0" w:space="0" w:color="auto"/>
        <w:right w:val="none" w:sz="0" w:space="0" w:color="auto"/>
      </w:divBdr>
      <w:divsChild>
        <w:div w:id="198412016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1422</Words>
  <Characters>8106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Claire Berry</cp:lastModifiedBy>
  <cp:revision>170</cp:revision>
  <cp:lastPrinted>2014-09-18T05:26:00Z</cp:lastPrinted>
  <dcterms:created xsi:type="dcterms:W3CDTF">2026-05-21T11:27:00Z</dcterms:created>
  <dcterms:modified xsi:type="dcterms:W3CDTF">2026-09-03T07:52:00Z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